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97574" w14:paraId="45F07247" w14:textId="77777777" w:rsidTr="00B3674C">
        <w:tc>
          <w:tcPr>
            <w:tcW w:w="9062" w:type="dxa"/>
            <w:shd w:val="clear" w:color="auto" w:fill="5B9BD5" w:themeFill="accent5"/>
          </w:tcPr>
          <w:p w14:paraId="1E90EB8C" w14:textId="3AB00E8A" w:rsidR="00E67896" w:rsidRDefault="00E67896" w:rsidP="00E67896">
            <w:pPr>
              <w:spacing w:after="160" w:line="259" w:lineRule="auto"/>
              <w:jc w:val="center"/>
              <w:rPr>
                <w:b/>
                <w:bCs/>
                <w:color w:val="FFFFFF" w:themeColor="background1"/>
                <w:sz w:val="36"/>
                <w:szCs w:val="36"/>
              </w:rPr>
            </w:pPr>
            <w:r w:rsidRPr="00E67896">
              <w:rPr>
                <w:b/>
                <w:bCs/>
                <w:color w:val="FFFFFF" w:themeColor="background1"/>
                <w:sz w:val="36"/>
                <w:szCs w:val="36"/>
              </w:rPr>
              <w:t>D</w:t>
            </w:r>
            <w:r w:rsidR="001A23D1">
              <w:rPr>
                <w:b/>
                <w:bCs/>
                <w:color w:val="FFFFFF" w:themeColor="background1"/>
                <w:sz w:val="36"/>
                <w:szCs w:val="36"/>
              </w:rPr>
              <w:t>iagnostics territoriaux et management de projets</w:t>
            </w:r>
            <w:r w:rsidRPr="00E67896">
              <w:rPr>
                <w:b/>
                <w:bCs/>
                <w:color w:val="FFFFFF" w:themeColor="background1"/>
                <w:sz w:val="36"/>
                <w:szCs w:val="36"/>
              </w:rPr>
              <w:t xml:space="preserve"> </w:t>
            </w:r>
          </w:p>
          <w:p w14:paraId="331BA0B1" w14:textId="6A20D66B" w:rsidR="00497574" w:rsidRPr="00E67896" w:rsidRDefault="00BB5B0F" w:rsidP="00E67896">
            <w:pPr>
              <w:spacing w:after="160" w:line="259" w:lineRule="auto"/>
              <w:jc w:val="center"/>
              <w:rPr>
                <w:b/>
                <w:bCs/>
                <w:color w:val="FFFFFF" w:themeColor="background1"/>
                <w:sz w:val="36"/>
                <w:szCs w:val="36"/>
              </w:rPr>
            </w:pPr>
            <w:r>
              <w:rPr>
                <w:b/>
                <w:bCs/>
                <w:color w:val="FFFFFF" w:themeColor="background1"/>
                <w:sz w:val="36"/>
                <w:szCs w:val="36"/>
              </w:rPr>
              <w:t>20</w:t>
            </w:r>
            <w:r w:rsidR="00497574" w:rsidRPr="00343267">
              <w:rPr>
                <w:b/>
                <w:bCs/>
                <w:color w:val="FFFFFF" w:themeColor="background1"/>
                <w:sz w:val="36"/>
                <w:szCs w:val="36"/>
              </w:rPr>
              <w:t>h CM</w:t>
            </w:r>
          </w:p>
        </w:tc>
      </w:tr>
      <w:tr w:rsidR="00497574" w14:paraId="0381E6CC" w14:textId="77777777" w:rsidTr="00A14358">
        <w:tc>
          <w:tcPr>
            <w:tcW w:w="9062" w:type="dxa"/>
          </w:tcPr>
          <w:p w14:paraId="64A1CF46" w14:textId="5A07E025" w:rsidR="0025579C" w:rsidRDefault="0025579C" w:rsidP="0025579C">
            <w:pPr>
              <w:jc w:val="center"/>
              <w:rPr>
                <w:rFonts w:ascii="Garamond" w:hAnsi="Garamond"/>
                <w:b/>
                <w:bCs/>
                <w:sz w:val="32"/>
                <w:szCs w:val="32"/>
              </w:rPr>
            </w:pPr>
            <w:r>
              <w:rPr>
                <w:rFonts w:ascii="Garamond" w:hAnsi="Garamond"/>
                <w:b/>
                <w:bCs/>
                <w:sz w:val="32"/>
                <w:szCs w:val="32"/>
              </w:rPr>
              <w:t>Enseignant</w:t>
            </w:r>
            <w:r>
              <w:rPr>
                <w:rFonts w:ascii="Garamond" w:hAnsi="Garamond"/>
                <w:b/>
                <w:bCs/>
                <w:sz w:val="32"/>
                <w:szCs w:val="32"/>
              </w:rPr>
              <w:t>.e.</w:t>
            </w:r>
            <w:r>
              <w:rPr>
                <w:rFonts w:ascii="Garamond" w:hAnsi="Garamond"/>
                <w:b/>
                <w:bCs/>
                <w:sz w:val="32"/>
                <w:szCs w:val="32"/>
              </w:rPr>
              <w:t>s-Chercheur</w:t>
            </w:r>
            <w:r>
              <w:rPr>
                <w:rFonts w:ascii="Garamond" w:hAnsi="Garamond"/>
                <w:b/>
                <w:bCs/>
                <w:sz w:val="32"/>
                <w:szCs w:val="32"/>
              </w:rPr>
              <w:t>.e.</w:t>
            </w:r>
            <w:r>
              <w:rPr>
                <w:rFonts w:ascii="Garamond" w:hAnsi="Garamond"/>
                <w:b/>
                <w:bCs/>
                <w:sz w:val="32"/>
                <w:szCs w:val="32"/>
              </w:rPr>
              <w:t>s</w:t>
            </w:r>
          </w:p>
          <w:p w14:paraId="560EF934" w14:textId="7CA62CEB" w:rsidR="00497574" w:rsidRDefault="00BB5B0F" w:rsidP="00B3674C">
            <w:r w:rsidRPr="00BB5B0F">
              <w:rPr>
                <w:b/>
                <w:color w:val="0070C0"/>
              </w:rPr>
              <w:t>Maryame Amarouche</w:t>
            </w:r>
            <w:r w:rsidR="00497574" w:rsidRPr="00343267">
              <w:t xml:space="preserve">, </w:t>
            </w:r>
            <w:r w:rsidRPr="00BB5B0F">
              <w:t>Maîtresse de conférences en aménagement de l'espace et urbanisme</w:t>
            </w:r>
            <w:r w:rsidR="00D20447">
              <w:t xml:space="preserve"> (ASTRE)</w:t>
            </w:r>
          </w:p>
          <w:p w14:paraId="7BD6D42B" w14:textId="5F043967" w:rsidR="001A23D1" w:rsidRDefault="00BB5B0F" w:rsidP="00B3674C">
            <w:r w:rsidRPr="00BB5B0F">
              <w:rPr>
                <w:b/>
                <w:color w:val="0070C0"/>
              </w:rPr>
              <w:t>Thomas Zanetti</w:t>
            </w:r>
            <w:r w:rsidR="001A23D1">
              <w:t xml:space="preserve">, </w:t>
            </w:r>
            <w:r w:rsidRPr="00BB5B0F">
              <w:t>Maître de conférences en aménagement de l'espace et urbanisme</w:t>
            </w:r>
            <w:r w:rsidR="001A23D1">
              <w:t xml:space="preserve"> (ASTRE)</w:t>
            </w:r>
          </w:p>
          <w:p w14:paraId="6C3D375D" w14:textId="6C826BA3" w:rsidR="00316BF6" w:rsidRPr="00343267" w:rsidRDefault="00316BF6" w:rsidP="00B3674C">
            <w:pPr>
              <w:rPr>
                <w:b/>
                <w:bCs/>
              </w:rPr>
            </w:pPr>
          </w:p>
        </w:tc>
      </w:tr>
      <w:tr w:rsidR="00497574" w14:paraId="0FA8504F" w14:textId="77777777" w:rsidTr="00A14358">
        <w:tc>
          <w:tcPr>
            <w:tcW w:w="9062" w:type="dxa"/>
          </w:tcPr>
          <w:p w14:paraId="51844B78" w14:textId="6E97D51E" w:rsidR="001A23D1" w:rsidRPr="001808C2" w:rsidRDefault="00497574" w:rsidP="001808C2">
            <w:pPr>
              <w:spacing w:after="160" w:line="259" w:lineRule="auto"/>
              <w:jc w:val="center"/>
              <w:rPr>
                <w:b/>
                <w:bCs/>
                <w:sz w:val="32"/>
                <w:szCs w:val="32"/>
              </w:rPr>
            </w:pPr>
            <w:r>
              <w:rPr>
                <w:b/>
                <w:bCs/>
                <w:sz w:val="32"/>
                <w:szCs w:val="32"/>
              </w:rPr>
              <w:t>Descriptif général (objectifs pédagogiques)</w:t>
            </w:r>
          </w:p>
          <w:p w14:paraId="6C87E2DF" w14:textId="77777777" w:rsidR="00BB5B0F" w:rsidRPr="00BB5B0F" w:rsidRDefault="00BB5B0F" w:rsidP="00BB5B0F">
            <w:pPr>
              <w:jc w:val="both"/>
              <w:rPr>
                <w:rFonts w:cstheme="minorHAnsi"/>
                <w:bCs/>
                <w:color w:val="000000"/>
              </w:rPr>
            </w:pPr>
            <w:r w:rsidRPr="00BB5B0F">
              <w:rPr>
                <w:rFonts w:cstheme="minorHAnsi"/>
                <w:bCs/>
                <w:color w:val="000000"/>
              </w:rPr>
              <w:t xml:space="preserve">L’objectif du cours est d’explorer les dynamiques socio-spatiales à travers la pluralité des approches théoriques des sciences du territoire. La fabrique de la ville et des territoires mobilise ainsi des approches et disciplines variées, issues de l’aménagement du territoire, à la géographie, à la sociologie, à la science politique ou encore à l’économie. </w:t>
            </w:r>
          </w:p>
          <w:p w14:paraId="34177BC6" w14:textId="77777777" w:rsidR="00BB5B0F" w:rsidRPr="00BB5B0F" w:rsidRDefault="00BB5B0F" w:rsidP="00BB5B0F">
            <w:pPr>
              <w:jc w:val="both"/>
              <w:rPr>
                <w:rFonts w:cstheme="minorHAnsi"/>
                <w:bCs/>
                <w:color w:val="000000"/>
              </w:rPr>
            </w:pPr>
            <w:r w:rsidRPr="00BB5B0F">
              <w:rPr>
                <w:rFonts w:cstheme="minorHAnsi"/>
                <w:bCs/>
                <w:color w:val="000000"/>
              </w:rPr>
              <w:t>Les dix séances du cours explorent une diversité de thématiques comme le renouvellement urbain, la métropolisation, les marchés fonciers et immobiliers, la gentrification, le passage de la ville fordiste à la ville post-fordiste, la néolibéralisation des politiques urbaines, ou encore les mouvements sociaux urbains.</w:t>
            </w:r>
          </w:p>
          <w:p w14:paraId="03F43107" w14:textId="77777777" w:rsidR="00BB5B0F" w:rsidRPr="00BB5B0F" w:rsidRDefault="00BB5B0F" w:rsidP="00BB5B0F">
            <w:pPr>
              <w:jc w:val="both"/>
              <w:rPr>
                <w:rFonts w:cstheme="minorHAnsi"/>
                <w:bCs/>
                <w:color w:val="000000"/>
              </w:rPr>
            </w:pPr>
            <w:r w:rsidRPr="00BB5B0F">
              <w:rPr>
                <w:rFonts w:cstheme="minorHAnsi"/>
                <w:bCs/>
                <w:color w:val="000000"/>
              </w:rPr>
              <w:t>A l’issue de ce cours, l’étudiant.e doit acquérir une base de connaissance solide des grands courants de pensées et des problématiques contemporaines de la fabrique des territoires. Il est attendu des étudiant.e.s d’être proactif.ves et d’approfondir les thèmes et concepts explorés en cours par des lectures personnelles.</w:t>
            </w:r>
          </w:p>
          <w:p w14:paraId="6C8973F6" w14:textId="50162181" w:rsidR="001808C2" w:rsidRPr="00B22F17" w:rsidRDefault="00BB5B0F" w:rsidP="00BB5B0F">
            <w:pPr>
              <w:jc w:val="both"/>
              <w:rPr>
                <w:rFonts w:cstheme="minorHAnsi"/>
                <w:bCs/>
                <w:color w:val="000000"/>
              </w:rPr>
            </w:pPr>
            <w:r w:rsidRPr="00BB5B0F">
              <w:rPr>
                <w:rFonts w:cstheme="minorHAnsi"/>
                <w:bCs/>
                <w:color w:val="000000"/>
              </w:rPr>
              <w:t>Le programme des séances sera communiqué par l’enseignant.e chercheur.e en début de cours.</w:t>
            </w:r>
            <w:r>
              <w:rPr>
                <w:rFonts w:cstheme="minorHAnsi"/>
                <w:bCs/>
                <w:color w:val="000000"/>
              </w:rPr>
              <w:t xml:space="preserve"> </w:t>
            </w:r>
            <w:r w:rsidR="001808C2">
              <w:rPr>
                <w:rFonts w:cstheme="minorHAnsi"/>
                <w:bCs/>
                <w:color w:val="000000"/>
              </w:rPr>
              <w:t xml:space="preserve">Le cours a comme objectif de former les étudiants aux grands </w:t>
            </w:r>
            <w:r w:rsidR="001808C2" w:rsidRPr="001A23D1">
              <w:rPr>
                <w:rFonts w:cstheme="minorHAnsi"/>
                <w:bCs/>
                <w:color w:val="000000"/>
              </w:rPr>
              <w:t>principes de management en vue de piloter une équipe-projet, plus particulièrement dans le cadre de réponses à appels d’offres de marchés publics visant la réalisation de diagnostics territoriaux</w:t>
            </w:r>
            <w:r w:rsidR="001808C2">
              <w:rPr>
                <w:rFonts w:cstheme="minorHAnsi"/>
                <w:bCs/>
                <w:color w:val="000000"/>
              </w:rPr>
              <w:t xml:space="preserve"> en aménagement du territoire</w:t>
            </w:r>
            <w:r w:rsidR="001808C2" w:rsidRPr="001A23D1">
              <w:rPr>
                <w:rFonts w:cstheme="minorHAnsi"/>
                <w:bCs/>
                <w:color w:val="000000"/>
              </w:rPr>
              <w:t>.</w:t>
            </w:r>
            <w:r w:rsidR="001808C2">
              <w:rPr>
                <w:rFonts w:cstheme="minorHAnsi"/>
                <w:bCs/>
                <w:color w:val="000000"/>
              </w:rPr>
              <w:t xml:space="preserve"> Ainsi les étudiants auront les clefs de lecture de la fonction </w:t>
            </w:r>
            <w:r w:rsidR="001A23D1" w:rsidRPr="001A23D1">
              <w:rPr>
                <w:rFonts w:cstheme="minorHAnsi"/>
                <w:bCs/>
                <w:color w:val="000000"/>
              </w:rPr>
              <w:t xml:space="preserve">de « consultant ». </w:t>
            </w:r>
          </w:p>
          <w:p w14:paraId="10D327BE" w14:textId="0256ADFB" w:rsidR="0021649E" w:rsidRPr="00B22F17" w:rsidRDefault="0021649E" w:rsidP="00B22F17">
            <w:pPr>
              <w:rPr>
                <w:rFonts w:eastAsia="Times New Roman" w:cstheme="minorHAnsi"/>
                <w:sz w:val="20"/>
                <w:szCs w:val="20"/>
                <w:lang w:eastAsia="fr-FR"/>
              </w:rPr>
            </w:pPr>
          </w:p>
        </w:tc>
      </w:tr>
      <w:tr w:rsidR="00497574" w14:paraId="0727E352" w14:textId="77777777" w:rsidTr="00A14358">
        <w:tc>
          <w:tcPr>
            <w:tcW w:w="9062" w:type="dxa"/>
          </w:tcPr>
          <w:p w14:paraId="059112C9" w14:textId="5C68EA38" w:rsidR="00497574" w:rsidRPr="00312367" w:rsidRDefault="00497574" w:rsidP="00D00817">
            <w:pPr>
              <w:rPr>
                <w:b/>
                <w:bCs/>
              </w:rPr>
            </w:pPr>
            <w:r w:rsidRPr="00312367">
              <w:rPr>
                <w:b/>
                <w:bCs/>
              </w:rPr>
              <w:t>MODALITES DE CONTROLE DES CONNAISSANCE</w:t>
            </w:r>
            <w:r w:rsidR="0021649E">
              <w:rPr>
                <w:b/>
                <w:bCs/>
              </w:rPr>
              <w:t>S</w:t>
            </w:r>
          </w:p>
          <w:p w14:paraId="34E3184C" w14:textId="20A94D55" w:rsidR="00497574" w:rsidRDefault="001F7E91" w:rsidP="00CD1202">
            <w:pPr>
              <w:pStyle w:val="Paragraphedeliste"/>
              <w:numPr>
                <w:ilvl w:val="0"/>
                <w:numId w:val="1"/>
              </w:numPr>
            </w:pPr>
            <w:r w:rsidRPr="00343267">
              <w:rPr>
                <w:b/>
                <w:bCs/>
                <w:color w:val="7030A0"/>
              </w:rPr>
              <w:t>Note</w:t>
            </w:r>
            <w:r w:rsidR="00CD1202">
              <w:rPr>
                <w:b/>
                <w:bCs/>
                <w:color w:val="7030A0"/>
              </w:rPr>
              <w:t> :</w:t>
            </w:r>
            <w:r>
              <w:t xml:space="preserve"> </w:t>
            </w:r>
            <w:r w:rsidR="001A23D1">
              <w:t>épreuve écrite</w:t>
            </w:r>
            <w:r w:rsidR="00BB5B0F">
              <w:t xml:space="preserve"> </w:t>
            </w:r>
            <w:r w:rsidR="00BB5B0F" w:rsidRPr="00BB5B0F">
              <w:t>(partiel de 2 heures) sous la forme d’une dissertation</w:t>
            </w:r>
          </w:p>
        </w:tc>
      </w:tr>
      <w:tr w:rsidR="00497574" w:rsidRPr="0025579C" w14:paraId="1364200B" w14:textId="77777777" w:rsidTr="00A14358">
        <w:tc>
          <w:tcPr>
            <w:tcW w:w="9062" w:type="dxa"/>
          </w:tcPr>
          <w:p w14:paraId="45BC1B1C" w14:textId="7EE28460" w:rsidR="0021649E" w:rsidRDefault="00497574" w:rsidP="002302E7">
            <w:pPr>
              <w:rPr>
                <w:b/>
                <w:bCs/>
              </w:rPr>
            </w:pPr>
            <w:r w:rsidRPr="00312367">
              <w:rPr>
                <w:b/>
                <w:bCs/>
              </w:rPr>
              <w:t>Bibliographie indicative :</w:t>
            </w:r>
          </w:p>
          <w:p w14:paraId="22DE9DE5" w14:textId="77777777" w:rsidR="00BB5B0F" w:rsidRPr="00BB5B0F" w:rsidRDefault="00BB5B0F" w:rsidP="00BB5B0F">
            <w:pPr>
              <w:pStyle w:val="Default"/>
              <w:ind w:left="284" w:hanging="284"/>
              <w:jc w:val="both"/>
              <w:rPr>
                <w:rFonts w:asciiTheme="minorHAnsi" w:hAnsiTheme="minorHAnsi" w:cstheme="minorHAnsi"/>
                <w:sz w:val="20"/>
                <w:szCs w:val="20"/>
              </w:rPr>
            </w:pPr>
            <w:r w:rsidRPr="00BB5B0F">
              <w:rPr>
                <w:rFonts w:asciiTheme="minorHAnsi" w:hAnsiTheme="minorHAnsi" w:cstheme="minorHAnsi"/>
                <w:sz w:val="20"/>
                <w:szCs w:val="20"/>
              </w:rPr>
              <w:t>Bidou-Zachariasen, Catherine (dir.). 2003. Retours en ville : des processus de « gentrification » urbaine aux politiques de « revitalisation » des centres, Descartes.</w:t>
            </w:r>
          </w:p>
          <w:p w14:paraId="515C2831" w14:textId="77777777" w:rsidR="00BB5B0F" w:rsidRPr="0025579C" w:rsidRDefault="00BB5B0F" w:rsidP="00BB5B0F">
            <w:pPr>
              <w:pStyle w:val="Default"/>
              <w:ind w:left="284" w:hanging="284"/>
              <w:jc w:val="both"/>
              <w:rPr>
                <w:rFonts w:asciiTheme="minorHAnsi" w:hAnsiTheme="minorHAnsi" w:cstheme="minorHAnsi"/>
                <w:sz w:val="20"/>
                <w:szCs w:val="20"/>
                <w:lang w:val="en-GB"/>
              </w:rPr>
            </w:pPr>
            <w:r w:rsidRPr="00BB5B0F">
              <w:rPr>
                <w:rFonts w:asciiTheme="minorHAnsi" w:hAnsiTheme="minorHAnsi" w:cstheme="minorHAnsi"/>
                <w:sz w:val="20"/>
                <w:szCs w:val="20"/>
                <w:lang w:val="en-GB"/>
              </w:rPr>
              <w:t xml:space="preserve">Castells, Manuel. 1983. The City and the Grassroots: A Cross-Cultural Theory of Urban Social Movements. </w:t>
            </w:r>
            <w:r w:rsidRPr="0025579C">
              <w:rPr>
                <w:rFonts w:asciiTheme="minorHAnsi" w:hAnsiTheme="minorHAnsi" w:cstheme="minorHAnsi"/>
                <w:sz w:val="20"/>
                <w:szCs w:val="20"/>
                <w:lang w:val="en-GB"/>
              </w:rPr>
              <w:t>University of California Press.</w:t>
            </w:r>
          </w:p>
          <w:p w14:paraId="577EBD03" w14:textId="77777777" w:rsidR="00BB5B0F" w:rsidRPr="00BB5B0F" w:rsidRDefault="00BB5B0F" w:rsidP="00BB5B0F">
            <w:pPr>
              <w:pStyle w:val="Default"/>
              <w:ind w:left="284" w:hanging="284"/>
              <w:jc w:val="both"/>
              <w:rPr>
                <w:rFonts w:asciiTheme="minorHAnsi" w:hAnsiTheme="minorHAnsi" w:cstheme="minorHAnsi"/>
                <w:sz w:val="20"/>
                <w:szCs w:val="20"/>
              </w:rPr>
            </w:pPr>
            <w:r w:rsidRPr="0025579C">
              <w:rPr>
                <w:rFonts w:asciiTheme="minorHAnsi" w:hAnsiTheme="minorHAnsi" w:cstheme="minorHAnsi"/>
                <w:sz w:val="20"/>
                <w:szCs w:val="20"/>
                <w:lang w:val="en-GB"/>
              </w:rPr>
              <w:t xml:space="preserve">Davis, Mike. 2007. </w:t>
            </w:r>
            <w:r w:rsidRPr="00BB5B0F">
              <w:rPr>
                <w:rFonts w:asciiTheme="minorHAnsi" w:hAnsiTheme="minorHAnsi" w:cstheme="minorHAnsi"/>
                <w:sz w:val="20"/>
                <w:szCs w:val="20"/>
              </w:rPr>
              <w:t>Le Stade Dubaï du capitalisme. 1er édition. Paris: Les Prairies Ordinaires.</w:t>
            </w:r>
          </w:p>
          <w:p w14:paraId="3425F46E" w14:textId="77777777" w:rsidR="00BB5B0F" w:rsidRPr="00BB5B0F" w:rsidRDefault="00BB5B0F" w:rsidP="00BB5B0F">
            <w:pPr>
              <w:pStyle w:val="Default"/>
              <w:ind w:left="284" w:hanging="284"/>
              <w:jc w:val="both"/>
              <w:rPr>
                <w:rFonts w:asciiTheme="minorHAnsi" w:hAnsiTheme="minorHAnsi" w:cstheme="minorHAnsi"/>
                <w:sz w:val="20"/>
                <w:szCs w:val="20"/>
              </w:rPr>
            </w:pPr>
            <w:r w:rsidRPr="00BB5B0F">
              <w:rPr>
                <w:rFonts w:asciiTheme="minorHAnsi" w:hAnsiTheme="minorHAnsi" w:cstheme="minorHAnsi"/>
                <w:sz w:val="20"/>
                <w:szCs w:val="20"/>
              </w:rPr>
              <w:t>Donzelot, Jacques. 2009. La ville à trois vitesses et autres essais. Editions de la Villette.</w:t>
            </w:r>
          </w:p>
          <w:p w14:paraId="2F1EFFB8" w14:textId="77777777" w:rsidR="00BB5B0F" w:rsidRPr="00BB5B0F" w:rsidRDefault="00BB5B0F" w:rsidP="00BB5B0F">
            <w:pPr>
              <w:pStyle w:val="Default"/>
              <w:ind w:left="284" w:hanging="284"/>
              <w:jc w:val="both"/>
              <w:rPr>
                <w:rFonts w:asciiTheme="minorHAnsi" w:hAnsiTheme="minorHAnsi" w:cstheme="minorHAnsi"/>
                <w:sz w:val="20"/>
                <w:szCs w:val="20"/>
              </w:rPr>
            </w:pPr>
            <w:r w:rsidRPr="00BB5B0F">
              <w:rPr>
                <w:rFonts w:asciiTheme="minorHAnsi" w:hAnsiTheme="minorHAnsi" w:cstheme="minorHAnsi"/>
                <w:sz w:val="20"/>
                <w:szCs w:val="20"/>
              </w:rPr>
              <w:t>Harvey, David, et Matthieu Giroud. 2012. Paris, capitale de la modernité. 1er édition. Paris: Les Prairies Ordinaires.</w:t>
            </w:r>
          </w:p>
          <w:p w14:paraId="534514ED" w14:textId="77777777" w:rsidR="00BB5B0F" w:rsidRPr="00BB5B0F" w:rsidRDefault="00BB5B0F" w:rsidP="00BB5B0F">
            <w:pPr>
              <w:pStyle w:val="Default"/>
              <w:ind w:left="284" w:hanging="284"/>
              <w:jc w:val="both"/>
              <w:rPr>
                <w:rFonts w:asciiTheme="minorHAnsi" w:hAnsiTheme="minorHAnsi" w:cstheme="minorHAnsi"/>
                <w:sz w:val="20"/>
                <w:szCs w:val="20"/>
              </w:rPr>
            </w:pPr>
            <w:r w:rsidRPr="00BB5B0F">
              <w:rPr>
                <w:rFonts w:asciiTheme="minorHAnsi" w:hAnsiTheme="minorHAnsi" w:cstheme="minorHAnsi"/>
                <w:sz w:val="20"/>
                <w:szCs w:val="20"/>
              </w:rPr>
              <w:t>Neveu, Erik. 2008. Sociologie des mouvements sociaux. Paris: Ed. La Découverte.</w:t>
            </w:r>
          </w:p>
          <w:p w14:paraId="1C40B532" w14:textId="77777777" w:rsidR="00BB5B0F" w:rsidRPr="00BB5B0F" w:rsidRDefault="00BB5B0F" w:rsidP="00BB5B0F">
            <w:pPr>
              <w:pStyle w:val="Default"/>
              <w:ind w:left="284" w:hanging="284"/>
              <w:jc w:val="both"/>
              <w:rPr>
                <w:rFonts w:asciiTheme="minorHAnsi" w:hAnsiTheme="minorHAnsi" w:cstheme="minorHAnsi"/>
                <w:sz w:val="20"/>
                <w:szCs w:val="20"/>
                <w:lang w:val="en-GB"/>
              </w:rPr>
            </w:pPr>
            <w:r w:rsidRPr="00BB5B0F">
              <w:rPr>
                <w:rFonts w:asciiTheme="minorHAnsi" w:hAnsiTheme="minorHAnsi" w:cstheme="minorHAnsi"/>
                <w:sz w:val="20"/>
                <w:szCs w:val="20"/>
              </w:rPr>
              <w:t xml:space="preserve">Sassen, Saskia. </w:t>
            </w:r>
            <w:r w:rsidRPr="00BB5B0F">
              <w:rPr>
                <w:rFonts w:asciiTheme="minorHAnsi" w:hAnsiTheme="minorHAnsi" w:cstheme="minorHAnsi"/>
                <w:sz w:val="20"/>
                <w:szCs w:val="20"/>
                <w:lang w:val="en-GB"/>
              </w:rPr>
              <w:t>1991. The Global City: New York, London, Tokyo. Princeton University Press.</w:t>
            </w:r>
          </w:p>
          <w:p w14:paraId="7F950816" w14:textId="6A3ECC66" w:rsidR="0021649E" w:rsidRPr="00BB5B0F" w:rsidRDefault="0021649E" w:rsidP="00BB5B0F">
            <w:pPr>
              <w:pStyle w:val="Default"/>
              <w:jc w:val="both"/>
              <w:rPr>
                <w:rFonts w:asciiTheme="minorHAnsi" w:hAnsiTheme="minorHAnsi" w:cstheme="minorHAnsi"/>
                <w:sz w:val="20"/>
                <w:szCs w:val="20"/>
                <w:lang w:val="en-GB"/>
              </w:rPr>
            </w:pPr>
          </w:p>
        </w:tc>
      </w:tr>
    </w:tbl>
    <w:p w14:paraId="37504273" w14:textId="77777777" w:rsidR="005B4896" w:rsidRPr="00BB5B0F" w:rsidRDefault="005B4896">
      <w:pPr>
        <w:rPr>
          <w:lang w:val="en-GB"/>
        </w:rPr>
      </w:pPr>
    </w:p>
    <w:sectPr w:rsidR="005B4896" w:rsidRPr="00BB5B0F" w:rsidSect="00A14358">
      <w:headerReference w:type="default" r:id="rId7"/>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7C5AE" w14:textId="77777777" w:rsidR="00DE1190" w:rsidRDefault="00DE1190" w:rsidP="00A14358">
      <w:pPr>
        <w:spacing w:after="0" w:line="240" w:lineRule="auto"/>
      </w:pPr>
      <w:r>
        <w:separator/>
      </w:r>
    </w:p>
  </w:endnote>
  <w:endnote w:type="continuationSeparator" w:id="0">
    <w:p w14:paraId="2EDDD915" w14:textId="77777777" w:rsidR="00DE1190" w:rsidRDefault="00DE1190" w:rsidP="00A1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70D23" w14:textId="77777777" w:rsidR="00DE1190" w:rsidRDefault="00DE1190" w:rsidP="00A14358">
      <w:pPr>
        <w:spacing w:after="0" w:line="240" w:lineRule="auto"/>
      </w:pPr>
      <w:r>
        <w:separator/>
      </w:r>
    </w:p>
  </w:footnote>
  <w:footnote w:type="continuationSeparator" w:id="0">
    <w:p w14:paraId="4763EC39" w14:textId="77777777" w:rsidR="00DE1190" w:rsidRDefault="00DE1190" w:rsidP="00A1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959A" w14:textId="32082C02" w:rsidR="00A14358" w:rsidRPr="00A14358" w:rsidRDefault="00A14358" w:rsidP="00347ED0">
    <w:pPr>
      <w:pStyle w:val="En-tte"/>
      <w:ind w:left="-993"/>
      <w:rPr>
        <w:b/>
        <w:bCs/>
      </w:rPr>
    </w:pPr>
    <w:bookmarkStart w:id="0" w:name="_Hlk150769869"/>
    <w:r>
      <w:rPr>
        <w:noProof/>
      </w:rPr>
      <w:drawing>
        <wp:inline distT="0" distB="0" distL="0" distR="0" wp14:anchorId="754B1248" wp14:editId="26266166">
          <wp:extent cx="1139606" cy="691764"/>
          <wp:effectExtent l="0" t="0" r="3810" b="0"/>
          <wp:docPr id="356715374" name="Image 35671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1499" b="24435"/>
                  <a:stretch/>
                </pic:blipFill>
                <pic:spPr bwMode="auto">
                  <a:xfrm>
                    <a:off x="0" y="0"/>
                    <a:ext cx="1151462" cy="698961"/>
                  </a:xfrm>
                  <a:prstGeom prst="rect">
                    <a:avLst/>
                  </a:prstGeom>
                  <a:noFill/>
                  <a:ln>
                    <a:noFill/>
                  </a:ln>
                  <a:extLst>
                    <a:ext uri="{53640926-AAD7-44D8-BBD7-CCE9431645EC}">
                      <a14:shadowObscured xmlns:a14="http://schemas.microsoft.com/office/drawing/2010/main"/>
                    </a:ext>
                  </a:extLst>
                </pic:spPr>
              </pic:pic>
            </a:graphicData>
          </a:graphic>
        </wp:inline>
      </w:drawing>
    </w:r>
    <w:r w:rsidRPr="00A14358">
      <w:rPr>
        <w:b/>
        <w:bCs/>
      </w:rPr>
      <w:t>L</w:t>
    </w:r>
    <w:r w:rsidR="0021649E">
      <w:rPr>
        <w:b/>
        <w:bCs/>
      </w:rPr>
      <w:t xml:space="preserve">3 Aménagement, majeure : UE Fondamentale, semestre </w:t>
    </w:r>
    <w:r w:rsidR="00BB5B0F">
      <w:rPr>
        <w:b/>
        <w:bCs/>
      </w:rPr>
      <w:t>5</w:t>
    </w:r>
  </w:p>
  <w:bookmarkEnd w:id="0"/>
  <w:p w14:paraId="440D5CF5" w14:textId="77777777" w:rsidR="00A14358" w:rsidRDefault="00A143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8616B"/>
    <w:multiLevelType w:val="hybridMultilevel"/>
    <w:tmpl w:val="01965468"/>
    <w:lvl w:ilvl="0" w:tplc="762AC564">
      <w:start w:val="1"/>
      <w:numFmt w:val="bullet"/>
      <w:lvlText w:val=""/>
      <w:lvlJc w:val="left"/>
      <w:pPr>
        <w:tabs>
          <w:tab w:val="num" w:pos="720"/>
        </w:tabs>
        <w:ind w:left="720" w:hanging="360"/>
      </w:pPr>
      <w:rPr>
        <w:rFonts w:ascii="Wingdings" w:hAnsi="Wingdings" w:hint="default"/>
      </w:rPr>
    </w:lvl>
    <w:lvl w:ilvl="1" w:tplc="3EFA5168" w:tentative="1">
      <w:start w:val="1"/>
      <w:numFmt w:val="bullet"/>
      <w:lvlText w:val=""/>
      <w:lvlJc w:val="left"/>
      <w:pPr>
        <w:tabs>
          <w:tab w:val="num" w:pos="1440"/>
        </w:tabs>
        <w:ind w:left="1440" w:hanging="360"/>
      </w:pPr>
      <w:rPr>
        <w:rFonts w:ascii="Wingdings" w:hAnsi="Wingdings" w:hint="default"/>
      </w:rPr>
    </w:lvl>
    <w:lvl w:ilvl="2" w:tplc="7EDA03C0" w:tentative="1">
      <w:start w:val="1"/>
      <w:numFmt w:val="bullet"/>
      <w:lvlText w:val=""/>
      <w:lvlJc w:val="left"/>
      <w:pPr>
        <w:tabs>
          <w:tab w:val="num" w:pos="2160"/>
        </w:tabs>
        <w:ind w:left="2160" w:hanging="360"/>
      </w:pPr>
      <w:rPr>
        <w:rFonts w:ascii="Wingdings" w:hAnsi="Wingdings" w:hint="default"/>
      </w:rPr>
    </w:lvl>
    <w:lvl w:ilvl="3" w:tplc="1DE66B42" w:tentative="1">
      <w:start w:val="1"/>
      <w:numFmt w:val="bullet"/>
      <w:lvlText w:val=""/>
      <w:lvlJc w:val="left"/>
      <w:pPr>
        <w:tabs>
          <w:tab w:val="num" w:pos="2880"/>
        </w:tabs>
        <w:ind w:left="2880" w:hanging="360"/>
      </w:pPr>
      <w:rPr>
        <w:rFonts w:ascii="Wingdings" w:hAnsi="Wingdings" w:hint="default"/>
      </w:rPr>
    </w:lvl>
    <w:lvl w:ilvl="4" w:tplc="58C03ABE" w:tentative="1">
      <w:start w:val="1"/>
      <w:numFmt w:val="bullet"/>
      <w:lvlText w:val=""/>
      <w:lvlJc w:val="left"/>
      <w:pPr>
        <w:tabs>
          <w:tab w:val="num" w:pos="3600"/>
        </w:tabs>
        <w:ind w:left="3600" w:hanging="360"/>
      </w:pPr>
      <w:rPr>
        <w:rFonts w:ascii="Wingdings" w:hAnsi="Wingdings" w:hint="default"/>
      </w:rPr>
    </w:lvl>
    <w:lvl w:ilvl="5" w:tplc="D2BAA582" w:tentative="1">
      <w:start w:val="1"/>
      <w:numFmt w:val="bullet"/>
      <w:lvlText w:val=""/>
      <w:lvlJc w:val="left"/>
      <w:pPr>
        <w:tabs>
          <w:tab w:val="num" w:pos="4320"/>
        </w:tabs>
        <w:ind w:left="4320" w:hanging="360"/>
      </w:pPr>
      <w:rPr>
        <w:rFonts w:ascii="Wingdings" w:hAnsi="Wingdings" w:hint="default"/>
      </w:rPr>
    </w:lvl>
    <w:lvl w:ilvl="6" w:tplc="E5662798" w:tentative="1">
      <w:start w:val="1"/>
      <w:numFmt w:val="bullet"/>
      <w:lvlText w:val=""/>
      <w:lvlJc w:val="left"/>
      <w:pPr>
        <w:tabs>
          <w:tab w:val="num" w:pos="5040"/>
        </w:tabs>
        <w:ind w:left="5040" w:hanging="360"/>
      </w:pPr>
      <w:rPr>
        <w:rFonts w:ascii="Wingdings" w:hAnsi="Wingdings" w:hint="default"/>
      </w:rPr>
    </w:lvl>
    <w:lvl w:ilvl="7" w:tplc="4F28157E" w:tentative="1">
      <w:start w:val="1"/>
      <w:numFmt w:val="bullet"/>
      <w:lvlText w:val=""/>
      <w:lvlJc w:val="left"/>
      <w:pPr>
        <w:tabs>
          <w:tab w:val="num" w:pos="5760"/>
        </w:tabs>
        <w:ind w:left="5760" w:hanging="360"/>
      </w:pPr>
      <w:rPr>
        <w:rFonts w:ascii="Wingdings" w:hAnsi="Wingdings" w:hint="default"/>
      </w:rPr>
    </w:lvl>
    <w:lvl w:ilvl="8" w:tplc="EB62B87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01C91"/>
    <w:multiLevelType w:val="hybridMultilevel"/>
    <w:tmpl w:val="EECED7C0"/>
    <w:lvl w:ilvl="0" w:tplc="7362DE1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F25E0"/>
    <w:multiLevelType w:val="multilevel"/>
    <w:tmpl w:val="8850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E117A"/>
    <w:multiLevelType w:val="multilevel"/>
    <w:tmpl w:val="41AA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D264D"/>
    <w:multiLevelType w:val="hybridMultilevel"/>
    <w:tmpl w:val="495482C8"/>
    <w:lvl w:ilvl="0" w:tplc="93989140">
      <w:start w:val="1"/>
      <w:numFmt w:val="bullet"/>
      <w:lvlText w:val=""/>
      <w:lvlJc w:val="left"/>
      <w:pPr>
        <w:tabs>
          <w:tab w:val="num" w:pos="720"/>
        </w:tabs>
        <w:ind w:left="720" w:hanging="360"/>
      </w:pPr>
      <w:rPr>
        <w:rFonts w:ascii="Wingdings" w:hAnsi="Wingdings" w:hint="default"/>
      </w:rPr>
    </w:lvl>
    <w:lvl w:ilvl="1" w:tplc="B1908E12" w:tentative="1">
      <w:start w:val="1"/>
      <w:numFmt w:val="bullet"/>
      <w:lvlText w:val=""/>
      <w:lvlJc w:val="left"/>
      <w:pPr>
        <w:tabs>
          <w:tab w:val="num" w:pos="1440"/>
        </w:tabs>
        <w:ind w:left="1440" w:hanging="360"/>
      </w:pPr>
      <w:rPr>
        <w:rFonts w:ascii="Wingdings" w:hAnsi="Wingdings" w:hint="default"/>
      </w:rPr>
    </w:lvl>
    <w:lvl w:ilvl="2" w:tplc="BEAC4622" w:tentative="1">
      <w:start w:val="1"/>
      <w:numFmt w:val="bullet"/>
      <w:lvlText w:val=""/>
      <w:lvlJc w:val="left"/>
      <w:pPr>
        <w:tabs>
          <w:tab w:val="num" w:pos="2160"/>
        </w:tabs>
        <w:ind w:left="2160" w:hanging="360"/>
      </w:pPr>
      <w:rPr>
        <w:rFonts w:ascii="Wingdings" w:hAnsi="Wingdings" w:hint="default"/>
      </w:rPr>
    </w:lvl>
    <w:lvl w:ilvl="3" w:tplc="0FBE54A8" w:tentative="1">
      <w:start w:val="1"/>
      <w:numFmt w:val="bullet"/>
      <w:lvlText w:val=""/>
      <w:lvlJc w:val="left"/>
      <w:pPr>
        <w:tabs>
          <w:tab w:val="num" w:pos="2880"/>
        </w:tabs>
        <w:ind w:left="2880" w:hanging="360"/>
      </w:pPr>
      <w:rPr>
        <w:rFonts w:ascii="Wingdings" w:hAnsi="Wingdings" w:hint="default"/>
      </w:rPr>
    </w:lvl>
    <w:lvl w:ilvl="4" w:tplc="183C0A3E" w:tentative="1">
      <w:start w:val="1"/>
      <w:numFmt w:val="bullet"/>
      <w:lvlText w:val=""/>
      <w:lvlJc w:val="left"/>
      <w:pPr>
        <w:tabs>
          <w:tab w:val="num" w:pos="3600"/>
        </w:tabs>
        <w:ind w:left="3600" w:hanging="360"/>
      </w:pPr>
      <w:rPr>
        <w:rFonts w:ascii="Wingdings" w:hAnsi="Wingdings" w:hint="default"/>
      </w:rPr>
    </w:lvl>
    <w:lvl w:ilvl="5" w:tplc="5FF823CC" w:tentative="1">
      <w:start w:val="1"/>
      <w:numFmt w:val="bullet"/>
      <w:lvlText w:val=""/>
      <w:lvlJc w:val="left"/>
      <w:pPr>
        <w:tabs>
          <w:tab w:val="num" w:pos="4320"/>
        </w:tabs>
        <w:ind w:left="4320" w:hanging="360"/>
      </w:pPr>
      <w:rPr>
        <w:rFonts w:ascii="Wingdings" w:hAnsi="Wingdings" w:hint="default"/>
      </w:rPr>
    </w:lvl>
    <w:lvl w:ilvl="6" w:tplc="8A4880E2" w:tentative="1">
      <w:start w:val="1"/>
      <w:numFmt w:val="bullet"/>
      <w:lvlText w:val=""/>
      <w:lvlJc w:val="left"/>
      <w:pPr>
        <w:tabs>
          <w:tab w:val="num" w:pos="5040"/>
        </w:tabs>
        <w:ind w:left="5040" w:hanging="360"/>
      </w:pPr>
      <w:rPr>
        <w:rFonts w:ascii="Wingdings" w:hAnsi="Wingdings" w:hint="default"/>
      </w:rPr>
    </w:lvl>
    <w:lvl w:ilvl="7" w:tplc="E0D28226" w:tentative="1">
      <w:start w:val="1"/>
      <w:numFmt w:val="bullet"/>
      <w:lvlText w:val=""/>
      <w:lvlJc w:val="left"/>
      <w:pPr>
        <w:tabs>
          <w:tab w:val="num" w:pos="5760"/>
        </w:tabs>
        <w:ind w:left="5760" w:hanging="360"/>
      </w:pPr>
      <w:rPr>
        <w:rFonts w:ascii="Wingdings" w:hAnsi="Wingdings" w:hint="default"/>
      </w:rPr>
    </w:lvl>
    <w:lvl w:ilvl="8" w:tplc="7BDE81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958B0"/>
    <w:multiLevelType w:val="hybridMultilevel"/>
    <w:tmpl w:val="267CCAB6"/>
    <w:lvl w:ilvl="0" w:tplc="65F6284C">
      <w:start w:val="3"/>
      <w:numFmt w:val="upperRoman"/>
      <w:lvlText w:val="%1-"/>
      <w:lvlJc w:val="left"/>
      <w:pPr>
        <w:ind w:left="1004"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3F84C48"/>
    <w:multiLevelType w:val="hybridMultilevel"/>
    <w:tmpl w:val="ADA2CDB0"/>
    <w:lvl w:ilvl="0" w:tplc="EB50EA80">
      <w:start w:val="3"/>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A643108"/>
    <w:multiLevelType w:val="hybridMultilevel"/>
    <w:tmpl w:val="A42E0FB4"/>
    <w:lvl w:ilvl="0" w:tplc="3F16AFC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525C6735"/>
    <w:multiLevelType w:val="hybridMultilevel"/>
    <w:tmpl w:val="DC649032"/>
    <w:lvl w:ilvl="0" w:tplc="EC669C3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541B671A"/>
    <w:multiLevelType w:val="multilevel"/>
    <w:tmpl w:val="57D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9A28E0"/>
    <w:multiLevelType w:val="hybridMultilevel"/>
    <w:tmpl w:val="0B643B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EE42D01"/>
    <w:multiLevelType w:val="hybridMultilevel"/>
    <w:tmpl w:val="5414D570"/>
    <w:lvl w:ilvl="0" w:tplc="A2EA9BFA">
      <w:start w:val="1"/>
      <w:numFmt w:val="bullet"/>
      <w:lvlText w:val=""/>
      <w:lvlJc w:val="left"/>
      <w:pPr>
        <w:tabs>
          <w:tab w:val="num" w:pos="720"/>
        </w:tabs>
        <w:ind w:left="720" w:hanging="360"/>
      </w:pPr>
      <w:rPr>
        <w:rFonts w:ascii="Wingdings" w:hAnsi="Wingdings" w:hint="default"/>
      </w:rPr>
    </w:lvl>
    <w:lvl w:ilvl="1" w:tplc="335224AE" w:tentative="1">
      <w:start w:val="1"/>
      <w:numFmt w:val="bullet"/>
      <w:lvlText w:val=""/>
      <w:lvlJc w:val="left"/>
      <w:pPr>
        <w:tabs>
          <w:tab w:val="num" w:pos="1440"/>
        </w:tabs>
        <w:ind w:left="1440" w:hanging="360"/>
      </w:pPr>
      <w:rPr>
        <w:rFonts w:ascii="Wingdings" w:hAnsi="Wingdings" w:hint="default"/>
      </w:rPr>
    </w:lvl>
    <w:lvl w:ilvl="2" w:tplc="732AB3D8" w:tentative="1">
      <w:start w:val="1"/>
      <w:numFmt w:val="bullet"/>
      <w:lvlText w:val=""/>
      <w:lvlJc w:val="left"/>
      <w:pPr>
        <w:tabs>
          <w:tab w:val="num" w:pos="2160"/>
        </w:tabs>
        <w:ind w:left="2160" w:hanging="360"/>
      </w:pPr>
      <w:rPr>
        <w:rFonts w:ascii="Wingdings" w:hAnsi="Wingdings" w:hint="default"/>
      </w:rPr>
    </w:lvl>
    <w:lvl w:ilvl="3" w:tplc="D21C1D16" w:tentative="1">
      <w:start w:val="1"/>
      <w:numFmt w:val="bullet"/>
      <w:lvlText w:val=""/>
      <w:lvlJc w:val="left"/>
      <w:pPr>
        <w:tabs>
          <w:tab w:val="num" w:pos="2880"/>
        </w:tabs>
        <w:ind w:left="2880" w:hanging="360"/>
      </w:pPr>
      <w:rPr>
        <w:rFonts w:ascii="Wingdings" w:hAnsi="Wingdings" w:hint="default"/>
      </w:rPr>
    </w:lvl>
    <w:lvl w:ilvl="4" w:tplc="5108347C" w:tentative="1">
      <w:start w:val="1"/>
      <w:numFmt w:val="bullet"/>
      <w:lvlText w:val=""/>
      <w:lvlJc w:val="left"/>
      <w:pPr>
        <w:tabs>
          <w:tab w:val="num" w:pos="3600"/>
        </w:tabs>
        <w:ind w:left="3600" w:hanging="360"/>
      </w:pPr>
      <w:rPr>
        <w:rFonts w:ascii="Wingdings" w:hAnsi="Wingdings" w:hint="default"/>
      </w:rPr>
    </w:lvl>
    <w:lvl w:ilvl="5" w:tplc="FC0CE856" w:tentative="1">
      <w:start w:val="1"/>
      <w:numFmt w:val="bullet"/>
      <w:lvlText w:val=""/>
      <w:lvlJc w:val="left"/>
      <w:pPr>
        <w:tabs>
          <w:tab w:val="num" w:pos="4320"/>
        </w:tabs>
        <w:ind w:left="4320" w:hanging="360"/>
      </w:pPr>
      <w:rPr>
        <w:rFonts w:ascii="Wingdings" w:hAnsi="Wingdings" w:hint="default"/>
      </w:rPr>
    </w:lvl>
    <w:lvl w:ilvl="6" w:tplc="AD9A99C2" w:tentative="1">
      <w:start w:val="1"/>
      <w:numFmt w:val="bullet"/>
      <w:lvlText w:val=""/>
      <w:lvlJc w:val="left"/>
      <w:pPr>
        <w:tabs>
          <w:tab w:val="num" w:pos="5040"/>
        </w:tabs>
        <w:ind w:left="5040" w:hanging="360"/>
      </w:pPr>
      <w:rPr>
        <w:rFonts w:ascii="Wingdings" w:hAnsi="Wingdings" w:hint="default"/>
      </w:rPr>
    </w:lvl>
    <w:lvl w:ilvl="7" w:tplc="50D45978" w:tentative="1">
      <w:start w:val="1"/>
      <w:numFmt w:val="bullet"/>
      <w:lvlText w:val=""/>
      <w:lvlJc w:val="left"/>
      <w:pPr>
        <w:tabs>
          <w:tab w:val="num" w:pos="5760"/>
        </w:tabs>
        <w:ind w:left="5760" w:hanging="360"/>
      </w:pPr>
      <w:rPr>
        <w:rFonts w:ascii="Wingdings" w:hAnsi="Wingdings" w:hint="default"/>
      </w:rPr>
    </w:lvl>
    <w:lvl w:ilvl="8" w:tplc="DA7E94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DA3060"/>
    <w:multiLevelType w:val="multilevel"/>
    <w:tmpl w:val="3C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8412A9"/>
    <w:multiLevelType w:val="hybridMultilevel"/>
    <w:tmpl w:val="4204DEA8"/>
    <w:lvl w:ilvl="0" w:tplc="C69AA91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9C01215"/>
    <w:multiLevelType w:val="hybridMultilevel"/>
    <w:tmpl w:val="2A707D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1"/>
  </w:num>
  <w:num w:numId="3">
    <w:abstractNumId w:val="0"/>
  </w:num>
  <w:num w:numId="4">
    <w:abstractNumId w:val="4"/>
  </w:num>
  <w:num w:numId="5">
    <w:abstractNumId w:val="3"/>
  </w:num>
  <w:num w:numId="6">
    <w:abstractNumId w:val="12"/>
  </w:num>
  <w:num w:numId="7">
    <w:abstractNumId w:val="9"/>
  </w:num>
  <w:num w:numId="8">
    <w:abstractNumId w:val="2"/>
  </w:num>
  <w:num w:numId="9">
    <w:abstractNumId w:val="13"/>
  </w:num>
  <w:num w:numId="10">
    <w:abstractNumId w:val="8"/>
  </w:num>
  <w:num w:numId="11">
    <w:abstractNumId w:val="5"/>
  </w:num>
  <w:num w:numId="12">
    <w:abstractNumId w:val="6"/>
  </w:num>
  <w:num w:numId="13">
    <w:abstractNumId w:val="7"/>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74"/>
    <w:rsid w:val="000625E0"/>
    <w:rsid w:val="000848F0"/>
    <w:rsid w:val="000A26E1"/>
    <w:rsid w:val="000E131F"/>
    <w:rsid w:val="000F4176"/>
    <w:rsid w:val="00160638"/>
    <w:rsid w:val="001808C2"/>
    <w:rsid w:val="001A23D1"/>
    <w:rsid w:val="001F7E91"/>
    <w:rsid w:val="0021649E"/>
    <w:rsid w:val="002302E7"/>
    <w:rsid w:val="0025579C"/>
    <w:rsid w:val="00264867"/>
    <w:rsid w:val="00316BF6"/>
    <w:rsid w:val="00323BD3"/>
    <w:rsid w:val="00343267"/>
    <w:rsid w:val="00347ED0"/>
    <w:rsid w:val="003760AA"/>
    <w:rsid w:val="004006EF"/>
    <w:rsid w:val="00403871"/>
    <w:rsid w:val="00407181"/>
    <w:rsid w:val="00407D1D"/>
    <w:rsid w:val="0041372A"/>
    <w:rsid w:val="00497574"/>
    <w:rsid w:val="004A6DC1"/>
    <w:rsid w:val="00562917"/>
    <w:rsid w:val="005B4896"/>
    <w:rsid w:val="00642746"/>
    <w:rsid w:val="006F07CF"/>
    <w:rsid w:val="0073799C"/>
    <w:rsid w:val="007435F6"/>
    <w:rsid w:val="00761E0F"/>
    <w:rsid w:val="007C4612"/>
    <w:rsid w:val="00802472"/>
    <w:rsid w:val="00860910"/>
    <w:rsid w:val="00860CA2"/>
    <w:rsid w:val="008971DD"/>
    <w:rsid w:val="008C3032"/>
    <w:rsid w:val="008D1436"/>
    <w:rsid w:val="008D4DBB"/>
    <w:rsid w:val="009657DD"/>
    <w:rsid w:val="009821F4"/>
    <w:rsid w:val="009C627D"/>
    <w:rsid w:val="00A14358"/>
    <w:rsid w:val="00A1487B"/>
    <w:rsid w:val="00A54D94"/>
    <w:rsid w:val="00A915A6"/>
    <w:rsid w:val="00A96D56"/>
    <w:rsid w:val="00B2281F"/>
    <w:rsid w:val="00B22F17"/>
    <w:rsid w:val="00B3674C"/>
    <w:rsid w:val="00B726DC"/>
    <w:rsid w:val="00B9430A"/>
    <w:rsid w:val="00BB5B0F"/>
    <w:rsid w:val="00BE636A"/>
    <w:rsid w:val="00C568CF"/>
    <w:rsid w:val="00CC0356"/>
    <w:rsid w:val="00CD1202"/>
    <w:rsid w:val="00CD5396"/>
    <w:rsid w:val="00D16016"/>
    <w:rsid w:val="00D203D5"/>
    <w:rsid w:val="00D20447"/>
    <w:rsid w:val="00D74C8C"/>
    <w:rsid w:val="00D86995"/>
    <w:rsid w:val="00DE1190"/>
    <w:rsid w:val="00E67896"/>
    <w:rsid w:val="00FE24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F212"/>
  <w15:chartTrackingRefBased/>
  <w15:docId w15:val="{DB05DB67-F559-42EE-9F31-9910E670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4"/>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75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97574"/>
    <w:pPr>
      <w:ind w:left="720"/>
      <w:contextualSpacing/>
    </w:pPr>
  </w:style>
  <w:style w:type="paragraph" w:styleId="En-tte">
    <w:name w:val="header"/>
    <w:basedOn w:val="Normal"/>
    <w:link w:val="En-tteCar"/>
    <w:uiPriority w:val="99"/>
    <w:unhideWhenUsed/>
    <w:rsid w:val="00A14358"/>
    <w:pPr>
      <w:tabs>
        <w:tab w:val="center" w:pos="4536"/>
        <w:tab w:val="right" w:pos="9072"/>
      </w:tabs>
      <w:spacing w:after="0" w:line="240" w:lineRule="auto"/>
    </w:pPr>
  </w:style>
  <w:style w:type="character" w:customStyle="1" w:styleId="En-tteCar">
    <w:name w:val="En-tête Car"/>
    <w:basedOn w:val="Policepardfaut"/>
    <w:link w:val="En-tte"/>
    <w:uiPriority w:val="99"/>
    <w:rsid w:val="00A14358"/>
    <w:rPr>
      <w:kern w:val="0"/>
      <w14:ligatures w14:val="none"/>
    </w:rPr>
  </w:style>
  <w:style w:type="paragraph" w:styleId="Pieddepage">
    <w:name w:val="footer"/>
    <w:basedOn w:val="Normal"/>
    <w:link w:val="PieddepageCar"/>
    <w:uiPriority w:val="99"/>
    <w:unhideWhenUsed/>
    <w:rsid w:val="00A143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358"/>
    <w:rPr>
      <w:kern w:val="0"/>
      <w14:ligatures w14:val="none"/>
    </w:rPr>
  </w:style>
  <w:style w:type="paragraph" w:customStyle="1" w:styleId="Default">
    <w:name w:val="Default"/>
    <w:rsid w:val="002302E7"/>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Lienhypertexte">
    <w:name w:val="Hyperlink"/>
    <w:unhideWhenUsed/>
    <w:rsid w:val="00264867"/>
    <w:rPr>
      <w:color w:val="0000FF"/>
      <w:u w:val="single"/>
    </w:rPr>
  </w:style>
  <w:style w:type="character" w:customStyle="1" w:styleId="spipsurligne">
    <w:name w:val="spip_surligne"/>
    <w:basedOn w:val="Policepardfaut"/>
    <w:rsid w:val="00264867"/>
  </w:style>
  <w:style w:type="paragraph" w:customStyle="1" w:styleId="noir">
    <w:name w:val="noir"/>
    <w:basedOn w:val="Normal"/>
    <w:rsid w:val="002648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boldblue">
    <w:name w:val="boldblue"/>
    <w:basedOn w:val="Policepardfaut"/>
    <w:rsid w:val="00264867"/>
  </w:style>
  <w:style w:type="paragraph" w:styleId="Bibliographie">
    <w:name w:val="Bibliography"/>
    <w:basedOn w:val="Normal"/>
    <w:next w:val="Normal"/>
    <w:uiPriority w:val="37"/>
    <w:semiHidden/>
    <w:unhideWhenUsed/>
    <w:rsid w:val="00BB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1191">
      <w:bodyDiv w:val="1"/>
      <w:marLeft w:val="0"/>
      <w:marRight w:val="0"/>
      <w:marTop w:val="0"/>
      <w:marBottom w:val="0"/>
      <w:divBdr>
        <w:top w:val="none" w:sz="0" w:space="0" w:color="auto"/>
        <w:left w:val="none" w:sz="0" w:space="0" w:color="auto"/>
        <w:bottom w:val="none" w:sz="0" w:space="0" w:color="auto"/>
        <w:right w:val="none" w:sz="0" w:space="0" w:color="auto"/>
      </w:divBdr>
      <w:divsChild>
        <w:div w:id="1122963233">
          <w:marLeft w:val="0"/>
          <w:marRight w:val="0"/>
          <w:marTop w:val="0"/>
          <w:marBottom w:val="0"/>
          <w:divBdr>
            <w:top w:val="none" w:sz="0" w:space="0" w:color="auto"/>
            <w:left w:val="none" w:sz="0" w:space="0" w:color="auto"/>
            <w:bottom w:val="none" w:sz="0" w:space="0" w:color="auto"/>
            <w:right w:val="none" w:sz="0" w:space="0" w:color="auto"/>
          </w:divBdr>
          <w:divsChild>
            <w:div w:id="579826451">
              <w:marLeft w:val="0"/>
              <w:marRight w:val="0"/>
              <w:marTop w:val="0"/>
              <w:marBottom w:val="0"/>
              <w:divBdr>
                <w:top w:val="none" w:sz="0" w:space="0" w:color="auto"/>
                <w:left w:val="none" w:sz="0" w:space="0" w:color="auto"/>
                <w:bottom w:val="none" w:sz="0" w:space="0" w:color="auto"/>
                <w:right w:val="none" w:sz="0" w:space="0" w:color="auto"/>
              </w:divBdr>
            </w:div>
            <w:div w:id="1274634061">
              <w:marLeft w:val="0"/>
              <w:marRight w:val="0"/>
              <w:marTop w:val="0"/>
              <w:marBottom w:val="0"/>
              <w:divBdr>
                <w:top w:val="none" w:sz="0" w:space="0" w:color="auto"/>
                <w:left w:val="none" w:sz="0" w:space="0" w:color="auto"/>
                <w:bottom w:val="none" w:sz="0" w:space="0" w:color="auto"/>
                <w:right w:val="none" w:sz="0" w:space="0" w:color="auto"/>
              </w:divBdr>
            </w:div>
          </w:divsChild>
        </w:div>
        <w:div w:id="1826359321">
          <w:marLeft w:val="0"/>
          <w:marRight w:val="0"/>
          <w:marTop w:val="0"/>
          <w:marBottom w:val="0"/>
          <w:divBdr>
            <w:top w:val="none" w:sz="0" w:space="0" w:color="auto"/>
            <w:left w:val="none" w:sz="0" w:space="0" w:color="auto"/>
            <w:bottom w:val="none" w:sz="0" w:space="0" w:color="auto"/>
            <w:right w:val="none" w:sz="0" w:space="0" w:color="auto"/>
          </w:divBdr>
        </w:div>
        <w:div w:id="1786197275">
          <w:marLeft w:val="0"/>
          <w:marRight w:val="0"/>
          <w:marTop w:val="0"/>
          <w:marBottom w:val="0"/>
          <w:divBdr>
            <w:top w:val="none" w:sz="0" w:space="0" w:color="auto"/>
            <w:left w:val="none" w:sz="0" w:space="0" w:color="auto"/>
            <w:bottom w:val="none" w:sz="0" w:space="0" w:color="auto"/>
            <w:right w:val="none" w:sz="0" w:space="0" w:color="auto"/>
          </w:divBdr>
        </w:div>
        <w:div w:id="1914662740">
          <w:marLeft w:val="0"/>
          <w:marRight w:val="0"/>
          <w:marTop w:val="0"/>
          <w:marBottom w:val="0"/>
          <w:divBdr>
            <w:top w:val="none" w:sz="0" w:space="0" w:color="auto"/>
            <w:left w:val="none" w:sz="0" w:space="0" w:color="auto"/>
            <w:bottom w:val="none" w:sz="0" w:space="0" w:color="auto"/>
            <w:right w:val="none" w:sz="0" w:space="0" w:color="auto"/>
          </w:divBdr>
        </w:div>
        <w:div w:id="200898981">
          <w:marLeft w:val="0"/>
          <w:marRight w:val="0"/>
          <w:marTop w:val="0"/>
          <w:marBottom w:val="0"/>
          <w:divBdr>
            <w:top w:val="none" w:sz="0" w:space="0" w:color="auto"/>
            <w:left w:val="none" w:sz="0" w:space="0" w:color="auto"/>
            <w:bottom w:val="none" w:sz="0" w:space="0" w:color="auto"/>
            <w:right w:val="none" w:sz="0" w:space="0" w:color="auto"/>
          </w:divBdr>
        </w:div>
        <w:div w:id="1849446909">
          <w:marLeft w:val="0"/>
          <w:marRight w:val="0"/>
          <w:marTop w:val="0"/>
          <w:marBottom w:val="0"/>
          <w:divBdr>
            <w:top w:val="none" w:sz="0" w:space="0" w:color="auto"/>
            <w:left w:val="none" w:sz="0" w:space="0" w:color="auto"/>
            <w:bottom w:val="none" w:sz="0" w:space="0" w:color="auto"/>
            <w:right w:val="none" w:sz="0" w:space="0" w:color="auto"/>
          </w:divBdr>
        </w:div>
        <w:div w:id="43188534">
          <w:marLeft w:val="0"/>
          <w:marRight w:val="0"/>
          <w:marTop w:val="0"/>
          <w:marBottom w:val="0"/>
          <w:divBdr>
            <w:top w:val="none" w:sz="0" w:space="0" w:color="auto"/>
            <w:left w:val="none" w:sz="0" w:space="0" w:color="auto"/>
            <w:bottom w:val="none" w:sz="0" w:space="0" w:color="auto"/>
            <w:right w:val="none" w:sz="0" w:space="0" w:color="auto"/>
          </w:divBdr>
        </w:div>
        <w:div w:id="1604992893">
          <w:marLeft w:val="0"/>
          <w:marRight w:val="0"/>
          <w:marTop w:val="0"/>
          <w:marBottom w:val="0"/>
          <w:divBdr>
            <w:top w:val="none" w:sz="0" w:space="0" w:color="auto"/>
            <w:left w:val="none" w:sz="0" w:space="0" w:color="auto"/>
            <w:bottom w:val="none" w:sz="0" w:space="0" w:color="auto"/>
            <w:right w:val="none" w:sz="0" w:space="0" w:color="auto"/>
          </w:divBdr>
        </w:div>
        <w:div w:id="788282580">
          <w:marLeft w:val="0"/>
          <w:marRight w:val="0"/>
          <w:marTop w:val="0"/>
          <w:marBottom w:val="0"/>
          <w:divBdr>
            <w:top w:val="none" w:sz="0" w:space="0" w:color="auto"/>
            <w:left w:val="none" w:sz="0" w:space="0" w:color="auto"/>
            <w:bottom w:val="none" w:sz="0" w:space="0" w:color="auto"/>
            <w:right w:val="none" w:sz="0" w:space="0" w:color="auto"/>
          </w:divBdr>
        </w:div>
        <w:div w:id="528448109">
          <w:marLeft w:val="0"/>
          <w:marRight w:val="0"/>
          <w:marTop w:val="0"/>
          <w:marBottom w:val="0"/>
          <w:divBdr>
            <w:top w:val="none" w:sz="0" w:space="0" w:color="auto"/>
            <w:left w:val="none" w:sz="0" w:space="0" w:color="auto"/>
            <w:bottom w:val="none" w:sz="0" w:space="0" w:color="auto"/>
            <w:right w:val="none" w:sz="0" w:space="0" w:color="auto"/>
          </w:divBdr>
        </w:div>
        <w:div w:id="1628470977">
          <w:marLeft w:val="0"/>
          <w:marRight w:val="0"/>
          <w:marTop w:val="0"/>
          <w:marBottom w:val="0"/>
          <w:divBdr>
            <w:top w:val="none" w:sz="0" w:space="0" w:color="auto"/>
            <w:left w:val="none" w:sz="0" w:space="0" w:color="auto"/>
            <w:bottom w:val="none" w:sz="0" w:space="0" w:color="auto"/>
            <w:right w:val="none" w:sz="0" w:space="0" w:color="auto"/>
          </w:divBdr>
        </w:div>
        <w:div w:id="866329073">
          <w:marLeft w:val="0"/>
          <w:marRight w:val="0"/>
          <w:marTop w:val="0"/>
          <w:marBottom w:val="0"/>
          <w:divBdr>
            <w:top w:val="none" w:sz="0" w:space="0" w:color="auto"/>
            <w:left w:val="none" w:sz="0" w:space="0" w:color="auto"/>
            <w:bottom w:val="none" w:sz="0" w:space="0" w:color="auto"/>
            <w:right w:val="none" w:sz="0" w:space="0" w:color="auto"/>
          </w:divBdr>
          <w:divsChild>
            <w:div w:id="1396586232">
              <w:marLeft w:val="0"/>
              <w:marRight w:val="0"/>
              <w:marTop w:val="0"/>
              <w:marBottom w:val="0"/>
              <w:divBdr>
                <w:top w:val="none" w:sz="0" w:space="0" w:color="auto"/>
                <w:left w:val="none" w:sz="0" w:space="0" w:color="auto"/>
                <w:bottom w:val="none" w:sz="0" w:space="0" w:color="auto"/>
                <w:right w:val="none" w:sz="0" w:space="0" w:color="auto"/>
              </w:divBdr>
            </w:div>
            <w:div w:id="1458915087">
              <w:marLeft w:val="0"/>
              <w:marRight w:val="0"/>
              <w:marTop w:val="0"/>
              <w:marBottom w:val="0"/>
              <w:divBdr>
                <w:top w:val="none" w:sz="0" w:space="0" w:color="auto"/>
                <w:left w:val="none" w:sz="0" w:space="0" w:color="auto"/>
                <w:bottom w:val="none" w:sz="0" w:space="0" w:color="auto"/>
                <w:right w:val="none" w:sz="0" w:space="0" w:color="auto"/>
              </w:divBdr>
            </w:div>
          </w:divsChild>
        </w:div>
        <w:div w:id="1408383215">
          <w:marLeft w:val="0"/>
          <w:marRight w:val="0"/>
          <w:marTop w:val="0"/>
          <w:marBottom w:val="0"/>
          <w:divBdr>
            <w:top w:val="none" w:sz="0" w:space="0" w:color="auto"/>
            <w:left w:val="none" w:sz="0" w:space="0" w:color="auto"/>
            <w:bottom w:val="none" w:sz="0" w:space="0" w:color="auto"/>
            <w:right w:val="none" w:sz="0" w:space="0" w:color="auto"/>
          </w:divBdr>
        </w:div>
        <w:div w:id="1457484832">
          <w:marLeft w:val="0"/>
          <w:marRight w:val="0"/>
          <w:marTop w:val="0"/>
          <w:marBottom w:val="0"/>
          <w:divBdr>
            <w:top w:val="none" w:sz="0" w:space="0" w:color="auto"/>
            <w:left w:val="none" w:sz="0" w:space="0" w:color="auto"/>
            <w:bottom w:val="none" w:sz="0" w:space="0" w:color="auto"/>
            <w:right w:val="none" w:sz="0" w:space="0" w:color="auto"/>
          </w:divBdr>
          <w:divsChild>
            <w:div w:id="1208645618">
              <w:marLeft w:val="0"/>
              <w:marRight w:val="0"/>
              <w:marTop w:val="0"/>
              <w:marBottom w:val="0"/>
              <w:divBdr>
                <w:top w:val="none" w:sz="0" w:space="0" w:color="auto"/>
                <w:left w:val="none" w:sz="0" w:space="0" w:color="auto"/>
                <w:bottom w:val="none" w:sz="0" w:space="0" w:color="auto"/>
                <w:right w:val="none" w:sz="0" w:space="0" w:color="auto"/>
              </w:divBdr>
            </w:div>
            <w:div w:id="873541963">
              <w:marLeft w:val="0"/>
              <w:marRight w:val="0"/>
              <w:marTop w:val="0"/>
              <w:marBottom w:val="0"/>
              <w:divBdr>
                <w:top w:val="none" w:sz="0" w:space="0" w:color="auto"/>
                <w:left w:val="none" w:sz="0" w:space="0" w:color="auto"/>
                <w:bottom w:val="none" w:sz="0" w:space="0" w:color="auto"/>
                <w:right w:val="none" w:sz="0" w:space="0" w:color="auto"/>
              </w:divBdr>
            </w:div>
            <w:div w:id="577521534">
              <w:marLeft w:val="0"/>
              <w:marRight w:val="0"/>
              <w:marTop w:val="0"/>
              <w:marBottom w:val="0"/>
              <w:divBdr>
                <w:top w:val="none" w:sz="0" w:space="0" w:color="auto"/>
                <w:left w:val="none" w:sz="0" w:space="0" w:color="auto"/>
                <w:bottom w:val="none" w:sz="0" w:space="0" w:color="auto"/>
                <w:right w:val="none" w:sz="0" w:space="0" w:color="auto"/>
              </w:divBdr>
            </w:div>
            <w:div w:id="1196234246">
              <w:marLeft w:val="0"/>
              <w:marRight w:val="0"/>
              <w:marTop w:val="0"/>
              <w:marBottom w:val="0"/>
              <w:divBdr>
                <w:top w:val="none" w:sz="0" w:space="0" w:color="auto"/>
                <w:left w:val="none" w:sz="0" w:space="0" w:color="auto"/>
                <w:bottom w:val="none" w:sz="0" w:space="0" w:color="auto"/>
                <w:right w:val="none" w:sz="0" w:space="0" w:color="auto"/>
              </w:divBdr>
            </w:div>
            <w:div w:id="1852375656">
              <w:marLeft w:val="0"/>
              <w:marRight w:val="0"/>
              <w:marTop w:val="0"/>
              <w:marBottom w:val="0"/>
              <w:divBdr>
                <w:top w:val="none" w:sz="0" w:space="0" w:color="auto"/>
                <w:left w:val="none" w:sz="0" w:space="0" w:color="auto"/>
                <w:bottom w:val="none" w:sz="0" w:space="0" w:color="auto"/>
                <w:right w:val="none" w:sz="0" w:space="0" w:color="auto"/>
              </w:divBdr>
            </w:div>
          </w:divsChild>
        </w:div>
        <w:div w:id="202638450">
          <w:marLeft w:val="0"/>
          <w:marRight w:val="0"/>
          <w:marTop w:val="0"/>
          <w:marBottom w:val="0"/>
          <w:divBdr>
            <w:top w:val="none" w:sz="0" w:space="0" w:color="auto"/>
            <w:left w:val="none" w:sz="0" w:space="0" w:color="auto"/>
            <w:bottom w:val="none" w:sz="0" w:space="0" w:color="auto"/>
            <w:right w:val="none" w:sz="0" w:space="0" w:color="auto"/>
          </w:divBdr>
        </w:div>
        <w:div w:id="271014476">
          <w:marLeft w:val="0"/>
          <w:marRight w:val="0"/>
          <w:marTop w:val="0"/>
          <w:marBottom w:val="0"/>
          <w:divBdr>
            <w:top w:val="none" w:sz="0" w:space="0" w:color="auto"/>
            <w:left w:val="none" w:sz="0" w:space="0" w:color="auto"/>
            <w:bottom w:val="none" w:sz="0" w:space="0" w:color="auto"/>
            <w:right w:val="none" w:sz="0" w:space="0" w:color="auto"/>
          </w:divBdr>
        </w:div>
        <w:div w:id="1057817933">
          <w:marLeft w:val="0"/>
          <w:marRight w:val="0"/>
          <w:marTop w:val="0"/>
          <w:marBottom w:val="0"/>
          <w:divBdr>
            <w:top w:val="none" w:sz="0" w:space="0" w:color="auto"/>
            <w:left w:val="none" w:sz="0" w:space="0" w:color="auto"/>
            <w:bottom w:val="none" w:sz="0" w:space="0" w:color="auto"/>
            <w:right w:val="none" w:sz="0" w:space="0" w:color="auto"/>
          </w:divBdr>
        </w:div>
        <w:div w:id="679234528">
          <w:marLeft w:val="0"/>
          <w:marRight w:val="0"/>
          <w:marTop w:val="0"/>
          <w:marBottom w:val="0"/>
          <w:divBdr>
            <w:top w:val="none" w:sz="0" w:space="0" w:color="auto"/>
            <w:left w:val="none" w:sz="0" w:space="0" w:color="auto"/>
            <w:bottom w:val="none" w:sz="0" w:space="0" w:color="auto"/>
            <w:right w:val="none" w:sz="0" w:space="0" w:color="auto"/>
          </w:divBdr>
          <w:divsChild>
            <w:div w:id="1656757338">
              <w:marLeft w:val="0"/>
              <w:marRight w:val="0"/>
              <w:marTop w:val="0"/>
              <w:marBottom w:val="0"/>
              <w:divBdr>
                <w:top w:val="none" w:sz="0" w:space="0" w:color="auto"/>
                <w:left w:val="none" w:sz="0" w:space="0" w:color="auto"/>
                <w:bottom w:val="none" w:sz="0" w:space="0" w:color="auto"/>
                <w:right w:val="none" w:sz="0" w:space="0" w:color="auto"/>
              </w:divBdr>
            </w:div>
          </w:divsChild>
        </w:div>
        <w:div w:id="1185024663">
          <w:marLeft w:val="0"/>
          <w:marRight w:val="0"/>
          <w:marTop w:val="0"/>
          <w:marBottom w:val="0"/>
          <w:divBdr>
            <w:top w:val="none" w:sz="0" w:space="0" w:color="auto"/>
            <w:left w:val="none" w:sz="0" w:space="0" w:color="auto"/>
            <w:bottom w:val="none" w:sz="0" w:space="0" w:color="auto"/>
            <w:right w:val="none" w:sz="0" w:space="0" w:color="auto"/>
          </w:divBdr>
          <w:divsChild>
            <w:div w:id="2007781434">
              <w:marLeft w:val="0"/>
              <w:marRight w:val="0"/>
              <w:marTop w:val="0"/>
              <w:marBottom w:val="0"/>
              <w:divBdr>
                <w:top w:val="none" w:sz="0" w:space="0" w:color="auto"/>
                <w:left w:val="none" w:sz="0" w:space="0" w:color="auto"/>
                <w:bottom w:val="none" w:sz="0" w:space="0" w:color="auto"/>
                <w:right w:val="none" w:sz="0" w:space="0" w:color="auto"/>
              </w:divBdr>
            </w:div>
            <w:div w:id="1492022175">
              <w:marLeft w:val="0"/>
              <w:marRight w:val="0"/>
              <w:marTop w:val="0"/>
              <w:marBottom w:val="0"/>
              <w:divBdr>
                <w:top w:val="none" w:sz="0" w:space="0" w:color="auto"/>
                <w:left w:val="none" w:sz="0" w:space="0" w:color="auto"/>
                <w:bottom w:val="none" w:sz="0" w:space="0" w:color="auto"/>
                <w:right w:val="none" w:sz="0" w:space="0" w:color="auto"/>
              </w:divBdr>
            </w:div>
            <w:div w:id="1267422666">
              <w:marLeft w:val="0"/>
              <w:marRight w:val="0"/>
              <w:marTop w:val="0"/>
              <w:marBottom w:val="0"/>
              <w:divBdr>
                <w:top w:val="none" w:sz="0" w:space="0" w:color="auto"/>
                <w:left w:val="none" w:sz="0" w:space="0" w:color="auto"/>
                <w:bottom w:val="none" w:sz="0" w:space="0" w:color="auto"/>
                <w:right w:val="none" w:sz="0" w:space="0" w:color="auto"/>
              </w:divBdr>
            </w:div>
          </w:divsChild>
        </w:div>
        <w:div w:id="1445266796">
          <w:marLeft w:val="0"/>
          <w:marRight w:val="0"/>
          <w:marTop w:val="0"/>
          <w:marBottom w:val="0"/>
          <w:divBdr>
            <w:top w:val="none" w:sz="0" w:space="0" w:color="auto"/>
            <w:left w:val="none" w:sz="0" w:space="0" w:color="auto"/>
            <w:bottom w:val="none" w:sz="0" w:space="0" w:color="auto"/>
            <w:right w:val="none" w:sz="0" w:space="0" w:color="auto"/>
          </w:divBdr>
        </w:div>
      </w:divsChild>
    </w:div>
    <w:div w:id="164714584">
      <w:bodyDiv w:val="1"/>
      <w:marLeft w:val="0"/>
      <w:marRight w:val="0"/>
      <w:marTop w:val="0"/>
      <w:marBottom w:val="0"/>
      <w:divBdr>
        <w:top w:val="none" w:sz="0" w:space="0" w:color="auto"/>
        <w:left w:val="none" w:sz="0" w:space="0" w:color="auto"/>
        <w:bottom w:val="none" w:sz="0" w:space="0" w:color="auto"/>
        <w:right w:val="none" w:sz="0" w:space="0" w:color="auto"/>
      </w:divBdr>
    </w:div>
    <w:div w:id="351957159">
      <w:bodyDiv w:val="1"/>
      <w:marLeft w:val="0"/>
      <w:marRight w:val="0"/>
      <w:marTop w:val="0"/>
      <w:marBottom w:val="0"/>
      <w:divBdr>
        <w:top w:val="none" w:sz="0" w:space="0" w:color="auto"/>
        <w:left w:val="none" w:sz="0" w:space="0" w:color="auto"/>
        <w:bottom w:val="none" w:sz="0" w:space="0" w:color="auto"/>
        <w:right w:val="none" w:sz="0" w:space="0" w:color="auto"/>
      </w:divBdr>
      <w:divsChild>
        <w:div w:id="1929385991">
          <w:marLeft w:val="0"/>
          <w:marRight w:val="0"/>
          <w:marTop w:val="0"/>
          <w:marBottom w:val="0"/>
          <w:divBdr>
            <w:top w:val="none" w:sz="0" w:space="0" w:color="auto"/>
            <w:left w:val="none" w:sz="0" w:space="0" w:color="auto"/>
            <w:bottom w:val="none" w:sz="0" w:space="0" w:color="auto"/>
            <w:right w:val="none" w:sz="0" w:space="0" w:color="auto"/>
          </w:divBdr>
          <w:divsChild>
            <w:div w:id="1575748500">
              <w:marLeft w:val="0"/>
              <w:marRight w:val="0"/>
              <w:marTop w:val="0"/>
              <w:marBottom w:val="0"/>
              <w:divBdr>
                <w:top w:val="none" w:sz="0" w:space="0" w:color="auto"/>
                <w:left w:val="none" w:sz="0" w:space="0" w:color="auto"/>
                <w:bottom w:val="none" w:sz="0" w:space="0" w:color="auto"/>
                <w:right w:val="none" w:sz="0" w:space="0" w:color="auto"/>
              </w:divBdr>
            </w:div>
            <w:div w:id="1377467394">
              <w:marLeft w:val="0"/>
              <w:marRight w:val="0"/>
              <w:marTop w:val="0"/>
              <w:marBottom w:val="0"/>
              <w:divBdr>
                <w:top w:val="none" w:sz="0" w:space="0" w:color="auto"/>
                <w:left w:val="none" w:sz="0" w:space="0" w:color="auto"/>
                <w:bottom w:val="none" w:sz="0" w:space="0" w:color="auto"/>
                <w:right w:val="none" w:sz="0" w:space="0" w:color="auto"/>
              </w:divBdr>
            </w:div>
          </w:divsChild>
        </w:div>
        <w:div w:id="1624653029">
          <w:marLeft w:val="0"/>
          <w:marRight w:val="0"/>
          <w:marTop w:val="0"/>
          <w:marBottom w:val="0"/>
          <w:divBdr>
            <w:top w:val="none" w:sz="0" w:space="0" w:color="auto"/>
            <w:left w:val="none" w:sz="0" w:space="0" w:color="auto"/>
            <w:bottom w:val="none" w:sz="0" w:space="0" w:color="auto"/>
            <w:right w:val="none" w:sz="0" w:space="0" w:color="auto"/>
          </w:divBdr>
        </w:div>
        <w:div w:id="355078715">
          <w:marLeft w:val="0"/>
          <w:marRight w:val="0"/>
          <w:marTop w:val="0"/>
          <w:marBottom w:val="0"/>
          <w:divBdr>
            <w:top w:val="none" w:sz="0" w:space="0" w:color="auto"/>
            <w:left w:val="none" w:sz="0" w:space="0" w:color="auto"/>
            <w:bottom w:val="none" w:sz="0" w:space="0" w:color="auto"/>
            <w:right w:val="none" w:sz="0" w:space="0" w:color="auto"/>
          </w:divBdr>
        </w:div>
        <w:div w:id="2012951034">
          <w:marLeft w:val="0"/>
          <w:marRight w:val="0"/>
          <w:marTop w:val="0"/>
          <w:marBottom w:val="0"/>
          <w:divBdr>
            <w:top w:val="none" w:sz="0" w:space="0" w:color="auto"/>
            <w:left w:val="none" w:sz="0" w:space="0" w:color="auto"/>
            <w:bottom w:val="none" w:sz="0" w:space="0" w:color="auto"/>
            <w:right w:val="none" w:sz="0" w:space="0" w:color="auto"/>
          </w:divBdr>
        </w:div>
        <w:div w:id="1744529150">
          <w:marLeft w:val="0"/>
          <w:marRight w:val="0"/>
          <w:marTop w:val="0"/>
          <w:marBottom w:val="0"/>
          <w:divBdr>
            <w:top w:val="none" w:sz="0" w:space="0" w:color="auto"/>
            <w:left w:val="none" w:sz="0" w:space="0" w:color="auto"/>
            <w:bottom w:val="none" w:sz="0" w:space="0" w:color="auto"/>
            <w:right w:val="none" w:sz="0" w:space="0" w:color="auto"/>
          </w:divBdr>
        </w:div>
        <w:div w:id="1311327085">
          <w:marLeft w:val="0"/>
          <w:marRight w:val="0"/>
          <w:marTop w:val="0"/>
          <w:marBottom w:val="0"/>
          <w:divBdr>
            <w:top w:val="none" w:sz="0" w:space="0" w:color="auto"/>
            <w:left w:val="none" w:sz="0" w:space="0" w:color="auto"/>
            <w:bottom w:val="none" w:sz="0" w:space="0" w:color="auto"/>
            <w:right w:val="none" w:sz="0" w:space="0" w:color="auto"/>
          </w:divBdr>
        </w:div>
        <w:div w:id="1110399109">
          <w:marLeft w:val="0"/>
          <w:marRight w:val="0"/>
          <w:marTop w:val="0"/>
          <w:marBottom w:val="0"/>
          <w:divBdr>
            <w:top w:val="none" w:sz="0" w:space="0" w:color="auto"/>
            <w:left w:val="none" w:sz="0" w:space="0" w:color="auto"/>
            <w:bottom w:val="none" w:sz="0" w:space="0" w:color="auto"/>
            <w:right w:val="none" w:sz="0" w:space="0" w:color="auto"/>
          </w:divBdr>
        </w:div>
        <w:div w:id="1005859406">
          <w:marLeft w:val="0"/>
          <w:marRight w:val="0"/>
          <w:marTop w:val="0"/>
          <w:marBottom w:val="0"/>
          <w:divBdr>
            <w:top w:val="none" w:sz="0" w:space="0" w:color="auto"/>
            <w:left w:val="none" w:sz="0" w:space="0" w:color="auto"/>
            <w:bottom w:val="none" w:sz="0" w:space="0" w:color="auto"/>
            <w:right w:val="none" w:sz="0" w:space="0" w:color="auto"/>
          </w:divBdr>
        </w:div>
        <w:div w:id="2106031271">
          <w:marLeft w:val="0"/>
          <w:marRight w:val="0"/>
          <w:marTop w:val="0"/>
          <w:marBottom w:val="0"/>
          <w:divBdr>
            <w:top w:val="none" w:sz="0" w:space="0" w:color="auto"/>
            <w:left w:val="none" w:sz="0" w:space="0" w:color="auto"/>
            <w:bottom w:val="none" w:sz="0" w:space="0" w:color="auto"/>
            <w:right w:val="none" w:sz="0" w:space="0" w:color="auto"/>
          </w:divBdr>
        </w:div>
        <w:div w:id="1084952649">
          <w:marLeft w:val="0"/>
          <w:marRight w:val="0"/>
          <w:marTop w:val="0"/>
          <w:marBottom w:val="0"/>
          <w:divBdr>
            <w:top w:val="none" w:sz="0" w:space="0" w:color="auto"/>
            <w:left w:val="none" w:sz="0" w:space="0" w:color="auto"/>
            <w:bottom w:val="none" w:sz="0" w:space="0" w:color="auto"/>
            <w:right w:val="none" w:sz="0" w:space="0" w:color="auto"/>
          </w:divBdr>
        </w:div>
        <w:div w:id="936331381">
          <w:marLeft w:val="0"/>
          <w:marRight w:val="0"/>
          <w:marTop w:val="0"/>
          <w:marBottom w:val="0"/>
          <w:divBdr>
            <w:top w:val="none" w:sz="0" w:space="0" w:color="auto"/>
            <w:left w:val="none" w:sz="0" w:space="0" w:color="auto"/>
            <w:bottom w:val="none" w:sz="0" w:space="0" w:color="auto"/>
            <w:right w:val="none" w:sz="0" w:space="0" w:color="auto"/>
          </w:divBdr>
        </w:div>
        <w:div w:id="40250712">
          <w:marLeft w:val="0"/>
          <w:marRight w:val="0"/>
          <w:marTop w:val="0"/>
          <w:marBottom w:val="0"/>
          <w:divBdr>
            <w:top w:val="none" w:sz="0" w:space="0" w:color="auto"/>
            <w:left w:val="none" w:sz="0" w:space="0" w:color="auto"/>
            <w:bottom w:val="none" w:sz="0" w:space="0" w:color="auto"/>
            <w:right w:val="none" w:sz="0" w:space="0" w:color="auto"/>
          </w:divBdr>
          <w:divsChild>
            <w:div w:id="1307468406">
              <w:marLeft w:val="0"/>
              <w:marRight w:val="0"/>
              <w:marTop w:val="0"/>
              <w:marBottom w:val="0"/>
              <w:divBdr>
                <w:top w:val="none" w:sz="0" w:space="0" w:color="auto"/>
                <w:left w:val="none" w:sz="0" w:space="0" w:color="auto"/>
                <w:bottom w:val="none" w:sz="0" w:space="0" w:color="auto"/>
                <w:right w:val="none" w:sz="0" w:space="0" w:color="auto"/>
              </w:divBdr>
            </w:div>
            <w:div w:id="1734426401">
              <w:marLeft w:val="0"/>
              <w:marRight w:val="0"/>
              <w:marTop w:val="0"/>
              <w:marBottom w:val="0"/>
              <w:divBdr>
                <w:top w:val="none" w:sz="0" w:space="0" w:color="auto"/>
                <w:left w:val="none" w:sz="0" w:space="0" w:color="auto"/>
                <w:bottom w:val="none" w:sz="0" w:space="0" w:color="auto"/>
                <w:right w:val="none" w:sz="0" w:space="0" w:color="auto"/>
              </w:divBdr>
            </w:div>
          </w:divsChild>
        </w:div>
        <w:div w:id="1185245840">
          <w:marLeft w:val="0"/>
          <w:marRight w:val="0"/>
          <w:marTop w:val="0"/>
          <w:marBottom w:val="0"/>
          <w:divBdr>
            <w:top w:val="none" w:sz="0" w:space="0" w:color="auto"/>
            <w:left w:val="none" w:sz="0" w:space="0" w:color="auto"/>
            <w:bottom w:val="none" w:sz="0" w:space="0" w:color="auto"/>
            <w:right w:val="none" w:sz="0" w:space="0" w:color="auto"/>
          </w:divBdr>
        </w:div>
        <w:div w:id="1272979405">
          <w:marLeft w:val="0"/>
          <w:marRight w:val="0"/>
          <w:marTop w:val="0"/>
          <w:marBottom w:val="0"/>
          <w:divBdr>
            <w:top w:val="none" w:sz="0" w:space="0" w:color="auto"/>
            <w:left w:val="none" w:sz="0" w:space="0" w:color="auto"/>
            <w:bottom w:val="none" w:sz="0" w:space="0" w:color="auto"/>
            <w:right w:val="none" w:sz="0" w:space="0" w:color="auto"/>
          </w:divBdr>
          <w:divsChild>
            <w:div w:id="1091701295">
              <w:marLeft w:val="0"/>
              <w:marRight w:val="0"/>
              <w:marTop w:val="0"/>
              <w:marBottom w:val="0"/>
              <w:divBdr>
                <w:top w:val="none" w:sz="0" w:space="0" w:color="auto"/>
                <w:left w:val="none" w:sz="0" w:space="0" w:color="auto"/>
                <w:bottom w:val="none" w:sz="0" w:space="0" w:color="auto"/>
                <w:right w:val="none" w:sz="0" w:space="0" w:color="auto"/>
              </w:divBdr>
            </w:div>
            <w:div w:id="1106581237">
              <w:marLeft w:val="0"/>
              <w:marRight w:val="0"/>
              <w:marTop w:val="0"/>
              <w:marBottom w:val="0"/>
              <w:divBdr>
                <w:top w:val="none" w:sz="0" w:space="0" w:color="auto"/>
                <w:left w:val="none" w:sz="0" w:space="0" w:color="auto"/>
                <w:bottom w:val="none" w:sz="0" w:space="0" w:color="auto"/>
                <w:right w:val="none" w:sz="0" w:space="0" w:color="auto"/>
              </w:divBdr>
            </w:div>
            <w:div w:id="1207446119">
              <w:marLeft w:val="0"/>
              <w:marRight w:val="0"/>
              <w:marTop w:val="0"/>
              <w:marBottom w:val="0"/>
              <w:divBdr>
                <w:top w:val="none" w:sz="0" w:space="0" w:color="auto"/>
                <w:left w:val="none" w:sz="0" w:space="0" w:color="auto"/>
                <w:bottom w:val="none" w:sz="0" w:space="0" w:color="auto"/>
                <w:right w:val="none" w:sz="0" w:space="0" w:color="auto"/>
              </w:divBdr>
            </w:div>
            <w:div w:id="1036345836">
              <w:marLeft w:val="0"/>
              <w:marRight w:val="0"/>
              <w:marTop w:val="0"/>
              <w:marBottom w:val="0"/>
              <w:divBdr>
                <w:top w:val="none" w:sz="0" w:space="0" w:color="auto"/>
                <w:left w:val="none" w:sz="0" w:space="0" w:color="auto"/>
                <w:bottom w:val="none" w:sz="0" w:space="0" w:color="auto"/>
                <w:right w:val="none" w:sz="0" w:space="0" w:color="auto"/>
              </w:divBdr>
            </w:div>
            <w:div w:id="1265765392">
              <w:marLeft w:val="0"/>
              <w:marRight w:val="0"/>
              <w:marTop w:val="0"/>
              <w:marBottom w:val="0"/>
              <w:divBdr>
                <w:top w:val="none" w:sz="0" w:space="0" w:color="auto"/>
                <w:left w:val="none" w:sz="0" w:space="0" w:color="auto"/>
                <w:bottom w:val="none" w:sz="0" w:space="0" w:color="auto"/>
                <w:right w:val="none" w:sz="0" w:space="0" w:color="auto"/>
              </w:divBdr>
            </w:div>
          </w:divsChild>
        </w:div>
        <w:div w:id="529148757">
          <w:marLeft w:val="0"/>
          <w:marRight w:val="0"/>
          <w:marTop w:val="0"/>
          <w:marBottom w:val="0"/>
          <w:divBdr>
            <w:top w:val="none" w:sz="0" w:space="0" w:color="auto"/>
            <w:left w:val="none" w:sz="0" w:space="0" w:color="auto"/>
            <w:bottom w:val="none" w:sz="0" w:space="0" w:color="auto"/>
            <w:right w:val="none" w:sz="0" w:space="0" w:color="auto"/>
          </w:divBdr>
        </w:div>
        <w:div w:id="1988389141">
          <w:marLeft w:val="0"/>
          <w:marRight w:val="0"/>
          <w:marTop w:val="0"/>
          <w:marBottom w:val="0"/>
          <w:divBdr>
            <w:top w:val="none" w:sz="0" w:space="0" w:color="auto"/>
            <w:left w:val="none" w:sz="0" w:space="0" w:color="auto"/>
            <w:bottom w:val="none" w:sz="0" w:space="0" w:color="auto"/>
            <w:right w:val="none" w:sz="0" w:space="0" w:color="auto"/>
          </w:divBdr>
        </w:div>
        <w:div w:id="1635213494">
          <w:marLeft w:val="0"/>
          <w:marRight w:val="0"/>
          <w:marTop w:val="0"/>
          <w:marBottom w:val="0"/>
          <w:divBdr>
            <w:top w:val="none" w:sz="0" w:space="0" w:color="auto"/>
            <w:left w:val="none" w:sz="0" w:space="0" w:color="auto"/>
            <w:bottom w:val="none" w:sz="0" w:space="0" w:color="auto"/>
            <w:right w:val="none" w:sz="0" w:space="0" w:color="auto"/>
          </w:divBdr>
        </w:div>
        <w:div w:id="1969386350">
          <w:marLeft w:val="0"/>
          <w:marRight w:val="0"/>
          <w:marTop w:val="0"/>
          <w:marBottom w:val="0"/>
          <w:divBdr>
            <w:top w:val="none" w:sz="0" w:space="0" w:color="auto"/>
            <w:left w:val="none" w:sz="0" w:space="0" w:color="auto"/>
            <w:bottom w:val="none" w:sz="0" w:space="0" w:color="auto"/>
            <w:right w:val="none" w:sz="0" w:space="0" w:color="auto"/>
          </w:divBdr>
          <w:divsChild>
            <w:div w:id="1349404543">
              <w:marLeft w:val="0"/>
              <w:marRight w:val="0"/>
              <w:marTop w:val="0"/>
              <w:marBottom w:val="0"/>
              <w:divBdr>
                <w:top w:val="none" w:sz="0" w:space="0" w:color="auto"/>
                <w:left w:val="none" w:sz="0" w:space="0" w:color="auto"/>
                <w:bottom w:val="none" w:sz="0" w:space="0" w:color="auto"/>
                <w:right w:val="none" w:sz="0" w:space="0" w:color="auto"/>
              </w:divBdr>
            </w:div>
          </w:divsChild>
        </w:div>
        <w:div w:id="1646738853">
          <w:marLeft w:val="0"/>
          <w:marRight w:val="0"/>
          <w:marTop w:val="0"/>
          <w:marBottom w:val="0"/>
          <w:divBdr>
            <w:top w:val="none" w:sz="0" w:space="0" w:color="auto"/>
            <w:left w:val="none" w:sz="0" w:space="0" w:color="auto"/>
            <w:bottom w:val="none" w:sz="0" w:space="0" w:color="auto"/>
            <w:right w:val="none" w:sz="0" w:space="0" w:color="auto"/>
          </w:divBdr>
          <w:divsChild>
            <w:div w:id="2085489105">
              <w:marLeft w:val="0"/>
              <w:marRight w:val="0"/>
              <w:marTop w:val="0"/>
              <w:marBottom w:val="0"/>
              <w:divBdr>
                <w:top w:val="none" w:sz="0" w:space="0" w:color="auto"/>
                <w:left w:val="none" w:sz="0" w:space="0" w:color="auto"/>
                <w:bottom w:val="none" w:sz="0" w:space="0" w:color="auto"/>
                <w:right w:val="none" w:sz="0" w:space="0" w:color="auto"/>
              </w:divBdr>
            </w:div>
            <w:div w:id="356201072">
              <w:marLeft w:val="0"/>
              <w:marRight w:val="0"/>
              <w:marTop w:val="0"/>
              <w:marBottom w:val="0"/>
              <w:divBdr>
                <w:top w:val="none" w:sz="0" w:space="0" w:color="auto"/>
                <w:left w:val="none" w:sz="0" w:space="0" w:color="auto"/>
                <w:bottom w:val="none" w:sz="0" w:space="0" w:color="auto"/>
                <w:right w:val="none" w:sz="0" w:space="0" w:color="auto"/>
              </w:divBdr>
            </w:div>
            <w:div w:id="114492656">
              <w:marLeft w:val="0"/>
              <w:marRight w:val="0"/>
              <w:marTop w:val="0"/>
              <w:marBottom w:val="0"/>
              <w:divBdr>
                <w:top w:val="none" w:sz="0" w:space="0" w:color="auto"/>
                <w:left w:val="none" w:sz="0" w:space="0" w:color="auto"/>
                <w:bottom w:val="none" w:sz="0" w:space="0" w:color="auto"/>
                <w:right w:val="none" w:sz="0" w:space="0" w:color="auto"/>
              </w:divBdr>
            </w:div>
          </w:divsChild>
        </w:div>
        <w:div w:id="1907104208">
          <w:marLeft w:val="0"/>
          <w:marRight w:val="0"/>
          <w:marTop w:val="0"/>
          <w:marBottom w:val="0"/>
          <w:divBdr>
            <w:top w:val="none" w:sz="0" w:space="0" w:color="auto"/>
            <w:left w:val="none" w:sz="0" w:space="0" w:color="auto"/>
            <w:bottom w:val="none" w:sz="0" w:space="0" w:color="auto"/>
            <w:right w:val="none" w:sz="0" w:space="0" w:color="auto"/>
          </w:divBdr>
        </w:div>
      </w:divsChild>
    </w:div>
    <w:div w:id="386492365">
      <w:bodyDiv w:val="1"/>
      <w:marLeft w:val="0"/>
      <w:marRight w:val="0"/>
      <w:marTop w:val="0"/>
      <w:marBottom w:val="0"/>
      <w:divBdr>
        <w:top w:val="none" w:sz="0" w:space="0" w:color="auto"/>
        <w:left w:val="none" w:sz="0" w:space="0" w:color="auto"/>
        <w:bottom w:val="none" w:sz="0" w:space="0" w:color="auto"/>
        <w:right w:val="none" w:sz="0" w:space="0" w:color="auto"/>
      </w:divBdr>
      <w:divsChild>
        <w:div w:id="1395348755">
          <w:marLeft w:val="0"/>
          <w:marRight w:val="0"/>
          <w:marTop w:val="120"/>
          <w:marBottom w:val="0"/>
          <w:divBdr>
            <w:top w:val="none" w:sz="0" w:space="0" w:color="auto"/>
            <w:left w:val="none" w:sz="0" w:space="0" w:color="auto"/>
            <w:bottom w:val="none" w:sz="0" w:space="0" w:color="auto"/>
            <w:right w:val="none" w:sz="0" w:space="0" w:color="auto"/>
          </w:divBdr>
        </w:div>
        <w:div w:id="2096050252">
          <w:marLeft w:val="0"/>
          <w:marRight w:val="0"/>
          <w:marTop w:val="120"/>
          <w:marBottom w:val="0"/>
          <w:divBdr>
            <w:top w:val="none" w:sz="0" w:space="0" w:color="auto"/>
            <w:left w:val="none" w:sz="0" w:space="0" w:color="auto"/>
            <w:bottom w:val="none" w:sz="0" w:space="0" w:color="auto"/>
            <w:right w:val="none" w:sz="0" w:space="0" w:color="auto"/>
          </w:divBdr>
        </w:div>
        <w:div w:id="673579826">
          <w:marLeft w:val="0"/>
          <w:marRight w:val="0"/>
          <w:marTop w:val="120"/>
          <w:marBottom w:val="0"/>
          <w:divBdr>
            <w:top w:val="none" w:sz="0" w:space="0" w:color="auto"/>
            <w:left w:val="none" w:sz="0" w:space="0" w:color="auto"/>
            <w:bottom w:val="none" w:sz="0" w:space="0" w:color="auto"/>
            <w:right w:val="none" w:sz="0" w:space="0" w:color="auto"/>
          </w:divBdr>
        </w:div>
      </w:divsChild>
    </w:div>
    <w:div w:id="402218101">
      <w:bodyDiv w:val="1"/>
      <w:marLeft w:val="0"/>
      <w:marRight w:val="0"/>
      <w:marTop w:val="0"/>
      <w:marBottom w:val="0"/>
      <w:divBdr>
        <w:top w:val="none" w:sz="0" w:space="0" w:color="auto"/>
        <w:left w:val="none" w:sz="0" w:space="0" w:color="auto"/>
        <w:bottom w:val="none" w:sz="0" w:space="0" w:color="auto"/>
        <w:right w:val="none" w:sz="0" w:space="0" w:color="auto"/>
      </w:divBdr>
      <w:divsChild>
        <w:div w:id="1973247507">
          <w:marLeft w:val="432"/>
          <w:marRight w:val="0"/>
          <w:marTop w:val="120"/>
          <w:marBottom w:val="0"/>
          <w:divBdr>
            <w:top w:val="none" w:sz="0" w:space="0" w:color="auto"/>
            <w:left w:val="none" w:sz="0" w:space="0" w:color="auto"/>
            <w:bottom w:val="none" w:sz="0" w:space="0" w:color="auto"/>
            <w:right w:val="none" w:sz="0" w:space="0" w:color="auto"/>
          </w:divBdr>
        </w:div>
      </w:divsChild>
    </w:div>
    <w:div w:id="896625203">
      <w:bodyDiv w:val="1"/>
      <w:marLeft w:val="0"/>
      <w:marRight w:val="0"/>
      <w:marTop w:val="0"/>
      <w:marBottom w:val="0"/>
      <w:divBdr>
        <w:top w:val="none" w:sz="0" w:space="0" w:color="auto"/>
        <w:left w:val="none" w:sz="0" w:space="0" w:color="auto"/>
        <w:bottom w:val="none" w:sz="0" w:space="0" w:color="auto"/>
        <w:right w:val="none" w:sz="0" w:space="0" w:color="auto"/>
      </w:divBdr>
    </w:div>
    <w:div w:id="1240679313">
      <w:bodyDiv w:val="1"/>
      <w:marLeft w:val="0"/>
      <w:marRight w:val="0"/>
      <w:marTop w:val="0"/>
      <w:marBottom w:val="0"/>
      <w:divBdr>
        <w:top w:val="none" w:sz="0" w:space="0" w:color="auto"/>
        <w:left w:val="none" w:sz="0" w:space="0" w:color="auto"/>
        <w:bottom w:val="none" w:sz="0" w:space="0" w:color="auto"/>
        <w:right w:val="none" w:sz="0" w:space="0" w:color="auto"/>
      </w:divBdr>
    </w:div>
    <w:div w:id="1344943170">
      <w:bodyDiv w:val="1"/>
      <w:marLeft w:val="0"/>
      <w:marRight w:val="0"/>
      <w:marTop w:val="0"/>
      <w:marBottom w:val="0"/>
      <w:divBdr>
        <w:top w:val="none" w:sz="0" w:space="0" w:color="auto"/>
        <w:left w:val="none" w:sz="0" w:space="0" w:color="auto"/>
        <w:bottom w:val="none" w:sz="0" w:space="0" w:color="auto"/>
        <w:right w:val="none" w:sz="0" w:space="0" w:color="auto"/>
      </w:divBdr>
    </w:div>
    <w:div w:id="1414475128">
      <w:bodyDiv w:val="1"/>
      <w:marLeft w:val="0"/>
      <w:marRight w:val="0"/>
      <w:marTop w:val="0"/>
      <w:marBottom w:val="0"/>
      <w:divBdr>
        <w:top w:val="none" w:sz="0" w:space="0" w:color="auto"/>
        <w:left w:val="none" w:sz="0" w:space="0" w:color="auto"/>
        <w:bottom w:val="none" w:sz="0" w:space="0" w:color="auto"/>
        <w:right w:val="none" w:sz="0" w:space="0" w:color="auto"/>
      </w:divBdr>
    </w:div>
    <w:div w:id="1604456189">
      <w:bodyDiv w:val="1"/>
      <w:marLeft w:val="0"/>
      <w:marRight w:val="0"/>
      <w:marTop w:val="0"/>
      <w:marBottom w:val="0"/>
      <w:divBdr>
        <w:top w:val="none" w:sz="0" w:space="0" w:color="auto"/>
        <w:left w:val="none" w:sz="0" w:space="0" w:color="auto"/>
        <w:bottom w:val="none" w:sz="0" w:space="0" w:color="auto"/>
        <w:right w:val="none" w:sz="0" w:space="0" w:color="auto"/>
      </w:divBdr>
      <w:divsChild>
        <w:div w:id="1045376366">
          <w:marLeft w:val="432"/>
          <w:marRight w:val="0"/>
          <w:marTop w:val="120"/>
          <w:marBottom w:val="0"/>
          <w:divBdr>
            <w:top w:val="none" w:sz="0" w:space="0" w:color="auto"/>
            <w:left w:val="none" w:sz="0" w:space="0" w:color="auto"/>
            <w:bottom w:val="none" w:sz="0" w:space="0" w:color="auto"/>
            <w:right w:val="none" w:sz="0" w:space="0" w:color="auto"/>
          </w:divBdr>
        </w:div>
      </w:divsChild>
    </w:div>
    <w:div w:id="177918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416</Words>
  <Characters>2290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Bourdeau-Lepage</dc:creator>
  <cp:keywords/>
  <dc:description/>
  <cp:lastModifiedBy>AMAROUCHE Maryame</cp:lastModifiedBy>
  <cp:revision>7</cp:revision>
  <dcterms:created xsi:type="dcterms:W3CDTF">2025-02-05T17:31:00Z</dcterms:created>
  <dcterms:modified xsi:type="dcterms:W3CDTF">2025-02-19T14:39:00Z</dcterms:modified>
</cp:coreProperties>
</file>